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23640" w:rsidRPr="00197E72" w:rsidP="00F23640" w14:paraId="3201D1F8" w14:textId="13249C91">
      <w:pPr>
        <w:pStyle w:val="Heading1"/>
        <w:jc w:val="center"/>
        <w:rPr>
          <w:rFonts w:ascii="Times New Roman" w:hAnsi="Times New Roman" w:cs="Times New Roman"/>
          <w:b w:val="0"/>
          <w:bCs/>
          <w:sz w:val="24"/>
          <w:szCs w:val="24"/>
        </w:rPr>
      </w:pPr>
      <w:r w:rsidRPr="00197E72">
        <w:rPr>
          <w:rFonts w:ascii="Times New Roman" w:hAnsi="Times New Roman" w:cs="Times New Roman"/>
          <w:b w:val="0"/>
          <w:bCs/>
          <w:sz w:val="24"/>
          <w:szCs w:val="24"/>
        </w:rPr>
        <w:t>Institutional Affiliation</w:t>
      </w:r>
    </w:p>
    <w:p w:rsidR="00F23640" w:rsidRPr="00197E72" w:rsidP="00F23640" w14:paraId="7E972084" w14:textId="78F01E47">
      <w:pPr>
        <w:pStyle w:val="BodyText"/>
        <w:jc w:val="center"/>
        <w:rPr>
          <w:rFonts w:ascii="Times New Roman" w:hAnsi="Times New Roman"/>
          <w:bCs/>
          <w:szCs w:val="24"/>
        </w:rPr>
      </w:pPr>
      <w:r w:rsidRPr="00197E72">
        <w:rPr>
          <w:rFonts w:ascii="Times New Roman" w:hAnsi="Times New Roman"/>
          <w:bCs/>
          <w:szCs w:val="24"/>
        </w:rPr>
        <w:t>Student’s Name</w:t>
      </w:r>
    </w:p>
    <w:p w:rsidR="00F23640" w:rsidRPr="00197E72" w:rsidP="00F23640" w14:paraId="2EC6832E" w14:textId="07ED268C">
      <w:pPr>
        <w:pStyle w:val="BodyText"/>
        <w:jc w:val="center"/>
        <w:rPr>
          <w:rFonts w:ascii="Times New Roman" w:hAnsi="Times New Roman"/>
          <w:bCs/>
          <w:szCs w:val="24"/>
        </w:rPr>
      </w:pPr>
      <w:r w:rsidRPr="00197E72">
        <w:rPr>
          <w:rFonts w:ascii="Times New Roman" w:hAnsi="Times New Roman"/>
          <w:bCs/>
          <w:szCs w:val="24"/>
        </w:rPr>
        <w:t>Date</w:t>
      </w:r>
    </w:p>
    <w:p w:rsidR="00C27A13" w:rsidRPr="00197E72" w:rsidP="00F23640" w14:paraId="7F193877" w14:textId="6D5D5E91">
      <w:pPr>
        <w:pStyle w:val="Heading1"/>
        <w:jc w:val="center"/>
        <w:rPr>
          <w:rFonts w:ascii="Times New Roman" w:hAnsi="Times New Roman" w:cs="Times New Roman"/>
          <w:sz w:val="24"/>
          <w:szCs w:val="24"/>
        </w:rPr>
      </w:pPr>
      <w:r w:rsidRPr="00197E72">
        <w:rPr>
          <w:rFonts w:ascii="Times New Roman" w:hAnsi="Times New Roman" w:cs="Times New Roman"/>
          <w:sz w:val="24"/>
          <w:szCs w:val="24"/>
        </w:rPr>
        <w:t>Frequently Asked Questions (FAQs)</w:t>
      </w:r>
    </w:p>
    <w:tbl>
      <w:tblPr>
        <w:tblStyle w:val="TableGrid"/>
        <w:tblW w:w="0" w:type="auto"/>
        <w:tblLook w:val="04A0"/>
      </w:tblPr>
      <w:tblGrid>
        <w:gridCol w:w="3116"/>
        <w:gridCol w:w="4349"/>
        <w:gridCol w:w="1885"/>
      </w:tblGrid>
      <w:tr w14:paraId="7CC8018C" w14:textId="77777777" w:rsidTr="004A0A2E">
        <w:tblPrEx>
          <w:tblW w:w="0" w:type="auto"/>
          <w:tblLook w:val="04A0"/>
        </w:tblPrEx>
        <w:trPr>
          <w:tblHeader/>
        </w:trPr>
        <w:tc>
          <w:tcPr>
            <w:tcW w:w="3116" w:type="dxa"/>
          </w:tcPr>
          <w:p w:rsidR="004A0A2E" w:rsidRPr="00197E72" w:rsidP="004A0A2E" w14:paraId="2BC2851F" w14:textId="77777777">
            <w:pPr>
              <w:pStyle w:val="BodyText"/>
              <w:rPr>
                <w:rFonts w:ascii="Times New Roman" w:hAnsi="Times New Roman"/>
                <w:b/>
                <w:bCs/>
                <w:szCs w:val="24"/>
              </w:rPr>
            </w:pPr>
            <w:r w:rsidRPr="00197E72">
              <w:rPr>
                <w:rFonts w:ascii="Times New Roman" w:hAnsi="Times New Roman"/>
                <w:b/>
                <w:bCs/>
                <w:szCs w:val="24"/>
              </w:rPr>
              <w:t>Question</w:t>
            </w:r>
          </w:p>
        </w:tc>
        <w:tc>
          <w:tcPr>
            <w:tcW w:w="4349" w:type="dxa"/>
          </w:tcPr>
          <w:p w:rsidR="004A0A2E" w:rsidRPr="00197E72" w:rsidP="004A0A2E" w14:paraId="6079CD2D" w14:textId="77777777">
            <w:pPr>
              <w:pStyle w:val="BodyText"/>
              <w:rPr>
                <w:rFonts w:ascii="Times New Roman" w:hAnsi="Times New Roman"/>
                <w:b/>
                <w:bCs/>
                <w:szCs w:val="24"/>
              </w:rPr>
            </w:pPr>
            <w:r w:rsidRPr="00197E72">
              <w:rPr>
                <w:rFonts w:ascii="Times New Roman" w:hAnsi="Times New Roman"/>
                <w:b/>
                <w:bCs/>
                <w:szCs w:val="24"/>
              </w:rPr>
              <w:t>Answer</w:t>
            </w:r>
          </w:p>
        </w:tc>
        <w:tc>
          <w:tcPr>
            <w:tcW w:w="1885" w:type="dxa"/>
          </w:tcPr>
          <w:p w:rsidR="004A0A2E" w:rsidRPr="00197E72" w:rsidP="004A0A2E" w14:paraId="3BC12C29" w14:textId="77777777">
            <w:pPr>
              <w:pStyle w:val="BodyText"/>
              <w:rPr>
                <w:rFonts w:ascii="Times New Roman" w:hAnsi="Times New Roman"/>
                <w:b/>
                <w:bCs/>
                <w:szCs w:val="24"/>
              </w:rPr>
            </w:pPr>
            <w:r w:rsidRPr="00197E72">
              <w:rPr>
                <w:rFonts w:ascii="Times New Roman" w:hAnsi="Times New Roman"/>
                <w:b/>
                <w:bCs/>
                <w:szCs w:val="24"/>
              </w:rPr>
              <w:t>Employee</w:t>
            </w:r>
          </w:p>
        </w:tc>
      </w:tr>
      <w:tr w14:paraId="146C9EA8" w14:textId="77777777" w:rsidTr="0083745E">
        <w:tblPrEx>
          <w:tblW w:w="0" w:type="auto"/>
          <w:tblLook w:val="04A0"/>
        </w:tblPrEx>
        <w:tc>
          <w:tcPr>
            <w:tcW w:w="3116" w:type="dxa"/>
          </w:tcPr>
          <w:p w:rsidR="004A0A2E" w:rsidRPr="00197E72" w:rsidP="004A0A2E" w14:paraId="1FF06434" w14:textId="77777777">
            <w:pPr>
              <w:pStyle w:val="BodyText"/>
              <w:rPr>
                <w:rFonts w:ascii="Times New Roman" w:hAnsi="Times New Roman"/>
                <w:szCs w:val="24"/>
              </w:rPr>
            </w:pPr>
            <w:r w:rsidRPr="00197E72">
              <w:rPr>
                <w:rFonts w:ascii="Times New Roman" w:hAnsi="Times New Roman"/>
                <w:szCs w:val="24"/>
              </w:rPr>
              <w:t>1. What is the first step when preparing a professional message?</w:t>
            </w:r>
          </w:p>
        </w:tc>
        <w:tc>
          <w:tcPr>
            <w:tcW w:w="4349" w:type="dxa"/>
          </w:tcPr>
          <w:p w:rsidR="004A0A2E" w:rsidRPr="00197E72" w:rsidP="004A0A2E" w14:paraId="6440DA9B" w14:textId="715FA6A1">
            <w:pPr>
              <w:pStyle w:val="BodyText"/>
              <w:rPr>
                <w:rFonts w:ascii="Times New Roman" w:hAnsi="Times New Roman"/>
                <w:szCs w:val="24"/>
              </w:rPr>
            </w:pPr>
            <w:r w:rsidRPr="00197E72">
              <w:rPr>
                <w:rFonts w:ascii="Times New Roman" w:hAnsi="Times New Roman"/>
                <w:szCs w:val="24"/>
              </w:rPr>
              <w:t>When preparing a professional message, the first step is the analysis of the issue, identifying your goal, and creating an intended audience profile.</w:t>
            </w:r>
          </w:p>
        </w:tc>
        <w:tc>
          <w:tcPr>
            <w:tcW w:w="1885" w:type="dxa"/>
          </w:tcPr>
          <w:p w:rsidR="004A0A2E" w:rsidRPr="00197E72" w:rsidP="004A0A2E" w14:paraId="270F6399" w14:textId="77777777">
            <w:pPr>
              <w:pStyle w:val="BodyText"/>
              <w:rPr>
                <w:rFonts w:ascii="Times New Roman" w:hAnsi="Times New Roman"/>
                <w:szCs w:val="24"/>
              </w:rPr>
            </w:pPr>
          </w:p>
        </w:tc>
      </w:tr>
      <w:tr w14:paraId="36D4846B" w14:textId="77777777" w:rsidTr="0083745E">
        <w:tblPrEx>
          <w:tblW w:w="0" w:type="auto"/>
          <w:tblLook w:val="04A0"/>
        </w:tblPrEx>
        <w:tc>
          <w:tcPr>
            <w:tcW w:w="3116" w:type="dxa"/>
          </w:tcPr>
          <w:p w:rsidR="004A0A2E" w:rsidRPr="00197E72" w:rsidP="004A0A2E" w14:paraId="260F3DBE" w14:textId="77777777">
            <w:pPr>
              <w:pStyle w:val="BodyText"/>
              <w:rPr>
                <w:rFonts w:ascii="Times New Roman" w:hAnsi="Times New Roman"/>
                <w:szCs w:val="24"/>
              </w:rPr>
            </w:pPr>
            <w:r w:rsidRPr="00197E72">
              <w:rPr>
                <w:rFonts w:ascii="Times New Roman" w:hAnsi="Times New Roman"/>
                <w:szCs w:val="24"/>
              </w:rPr>
              <w:t>2. How do I figure out who I am writing to?</w:t>
            </w:r>
          </w:p>
        </w:tc>
        <w:tc>
          <w:tcPr>
            <w:tcW w:w="4349" w:type="dxa"/>
          </w:tcPr>
          <w:p w:rsidR="004A0A2E" w:rsidRPr="00197E72" w:rsidP="004A0A2E" w14:paraId="31C06A08" w14:textId="72BF2A67">
            <w:pPr>
              <w:pStyle w:val="BodyText"/>
              <w:rPr>
                <w:rFonts w:ascii="Times New Roman" w:hAnsi="Times New Roman"/>
                <w:szCs w:val="24"/>
              </w:rPr>
            </w:pPr>
            <w:r w:rsidRPr="00197E72">
              <w:rPr>
                <w:rFonts w:ascii="Times New Roman" w:hAnsi="Times New Roman"/>
                <w:szCs w:val="24"/>
              </w:rPr>
              <w:t>It is possible to figure out the recipient of your message by making inquiries from the targeted company or department. One can also refer to what brought about the communication.</w:t>
            </w:r>
          </w:p>
        </w:tc>
        <w:tc>
          <w:tcPr>
            <w:tcW w:w="1885" w:type="dxa"/>
          </w:tcPr>
          <w:p w:rsidR="004A0A2E" w:rsidRPr="00197E72" w:rsidP="004A0A2E" w14:paraId="3DB07DBD" w14:textId="77777777">
            <w:pPr>
              <w:pStyle w:val="BodyText"/>
              <w:rPr>
                <w:rFonts w:ascii="Times New Roman" w:hAnsi="Times New Roman"/>
                <w:szCs w:val="24"/>
              </w:rPr>
            </w:pPr>
          </w:p>
        </w:tc>
      </w:tr>
      <w:tr w14:paraId="74C90C10" w14:textId="77777777" w:rsidTr="0083745E">
        <w:tblPrEx>
          <w:tblW w:w="0" w:type="auto"/>
          <w:tblLook w:val="04A0"/>
        </w:tblPrEx>
        <w:tc>
          <w:tcPr>
            <w:tcW w:w="3116" w:type="dxa"/>
          </w:tcPr>
          <w:p w:rsidR="004A0A2E" w:rsidRPr="00197E72" w:rsidP="004A0A2E" w14:paraId="11E8BEA9" w14:textId="77777777">
            <w:pPr>
              <w:pStyle w:val="BodyText"/>
              <w:rPr>
                <w:rFonts w:ascii="Times New Roman" w:hAnsi="Times New Roman"/>
                <w:szCs w:val="24"/>
              </w:rPr>
            </w:pPr>
            <w:r w:rsidRPr="00197E72">
              <w:rPr>
                <w:rFonts w:ascii="Times New Roman" w:hAnsi="Times New Roman"/>
                <w:szCs w:val="24"/>
              </w:rPr>
              <w:t>3. How important is choosing the communication format?</w:t>
            </w:r>
          </w:p>
        </w:tc>
        <w:tc>
          <w:tcPr>
            <w:tcW w:w="4349" w:type="dxa"/>
          </w:tcPr>
          <w:p w:rsidR="004A0A2E" w:rsidRPr="00197E72" w:rsidP="004A0A2E" w14:paraId="28E71F4E" w14:textId="105B3CFA">
            <w:pPr>
              <w:pStyle w:val="BodyText"/>
              <w:rPr>
                <w:rFonts w:ascii="Times New Roman" w:hAnsi="Times New Roman"/>
                <w:szCs w:val="24"/>
              </w:rPr>
            </w:pPr>
            <w:r w:rsidRPr="00197E72">
              <w:rPr>
                <w:rFonts w:ascii="Times New Roman" w:hAnsi="Times New Roman"/>
                <w:szCs w:val="24"/>
              </w:rPr>
              <w:t>Communication format aids in the creation of clear communications, which fosters trustworthiness between the author and the audience. Formats assist in the establishment of goals, identifying issues, and formulation of solutions.</w:t>
            </w:r>
          </w:p>
        </w:tc>
        <w:tc>
          <w:tcPr>
            <w:tcW w:w="1885" w:type="dxa"/>
          </w:tcPr>
          <w:p w:rsidR="004A0A2E" w:rsidRPr="00197E72" w:rsidP="004A0A2E" w14:paraId="45A8B8DF" w14:textId="77777777">
            <w:pPr>
              <w:pStyle w:val="BodyText"/>
              <w:rPr>
                <w:rFonts w:ascii="Times New Roman" w:hAnsi="Times New Roman"/>
                <w:szCs w:val="24"/>
              </w:rPr>
            </w:pPr>
          </w:p>
        </w:tc>
      </w:tr>
      <w:tr w14:paraId="6B30F3CC" w14:textId="77777777" w:rsidTr="0083745E">
        <w:tblPrEx>
          <w:tblW w:w="0" w:type="auto"/>
          <w:tblLook w:val="04A0"/>
        </w:tblPrEx>
        <w:tc>
          <w:tcPr>
            <w:tcW w:w="3116" w:type="dxa"/>
          </w:tcPr>
          <w:p w:rsidR="004A0A2E" w:rsidRPr="00197E72" w:rsidP="004A0A2E" w14:paraId="5FE0C5D6" w14:textId="77777777">
            <w:pPr>
              <w:pStyle w:val="BodyText"/>
              <w:rPr>
                <w:rFonts w:ascii="Times New Roman" w:hAnsi="Times New Roman"/>
                <w:szCs w:val="24"/>
              </w:rPr>
            </w:pPr>
            <w:r w:rsidRPr="00197E72">
              <w:rPr>
                <w:rFonts w:ascii="Times New Roman" w:hAnsi="Times New Roman"/>
                <w:szCs w:val="24"/>
              </w:rPr>
              <w:t>4. What is the best way to deliver bad news to a recipient?</w:t>
            </w:r>
          </w:p>
        </w:tc>
        <w:tc>
          <w:tcPr>
            <w:tcW w:w="4349" w:type="dxa"/>
          </w:tcPr>
          <w:p w:rsidR="004A0A2E" w:rsidRPr="00197E72" w:rsidP="004A0A2E" w14:paraId="4D127EAE" w14:textId="4E8926D1">
            <w:pPr>
              <w:pStyle w:val="BodyText"/>
              <w:rPr>
                <w:rFonts w:ascii="Times New Roman" w:hAnsi="Times New Roman"/>
                <w:szCs w:val="24"/>
              </w:rPr>
            </w:pPr>
            <w:r w:rsidRPr="00197E72">
              <w:rPr>
                <w:rFonts w:ascii="Times New Roman" w:hAnsi="Times New Roman"/>
                <w:szCs w:val="24"/>
              </w:rPr>
              <w:t xml:space="preserve"> The ideal method to convey terrible news </w:t>
            </w:r>
            <w:r w:rsidRPr="00197E72" w:rsidR="00CB3CE9">
              <w:rPr>
                <w:rFonts w:ascii="Times New Roman" w:hAnsi="Times New Roman"/>
                <w:szCs w:val="24"/>
              </w:rPr>
              <w:t>involves talk</w:t>
            </w:r>
            <w:r w:rsidRPr="00197E72">
              <w:rPr>
                <w:rFonts w:ascii="Times New Roman" w:hAnsi="Times New Roman"/>
                <w:szCs w:val="24"/>
              </w:rPr>
              <w:t xml:space="preserve"> prepar</w:t>
            </w:r>
            <w:r w:rsidRPr="00197E72" w:rsidR="00CB3CE9">
              <w:rPr>
                <w:rFonts w:ascii="Times New Roman" w:hAnsi="Times New Roman"/>
                <w:szCs w:val="24"/>
              </w:rPr>
              <w:t>ation</w:t>
            </w:r>
            <w:r w:rsidRPr="00197E72">
              <w:rPr>
                <w:rFonts w:ascii="Times New Roman" w:hAnsi="Times New Roman"/>
                <w:szCs w:val="24"/>
              </w:rPr>
              <w:t xml:space="preserve"> </w:t>
            </w:r>
            <w:r w:rsidRPr="00197E72" w:rsidR="00CB3CE9">
              <w:rPr>
                <w:rFonts w:ascii="Times New Roman" w:hAnsi="Times New Roman"/>
                <w:szCs w:val="24"/>
              </w:rPr>
              <w:t xml:space="preserve">and </w:t>
            </w:r>
            <w:r w:rsidRPr="00197E72">
              <w:rPr>
                <w:rFonts w:ascii="Times New Roman" w:hAnsi="Times New Roman"/>
                <w:szCs w:val="24"/>
              </w:rPr>
              <w:t xml:space="preserve">keeping its relevance in mind. Be as direct </w:t>
            </w:r>
            <w:r w:rsidRPr="00197E72" w:rsidR="00CB3CE9">
              <w:rPr>
                <w:rFonts w:ascii="Times New Roman" w:hAnsi="Times New Roman"/>
                <w:szCs w:val="24"/>
              </w:rPr>
              <w:t xml:space="preserve">and </w:t>
            </w:r>
            <w:r w:rsidRPr="00197E72">
              <w:rPr>
                <w:rFonts w:ascii="Times New Roman" w:hAnsi="Times New Roman"/>
                <w:szCs w:val="24"/>
              </w:rPr>
              <w:t>compassionate as possible. Consider the site carefully and avoid haggling.</w:t>
            </w:r>
          </w:p>
        </w:tc>
        <w:tc>
          <w:tcPr>
            <w:tcW w:w="1885" w:type="dxa"/>
          </w:tcPr>
          <w:p w:rsidR="004A0A2E" w:rsidRPr="00197E72" w:rsidP="004A0A2E" w14:paraId="5992AE2E" w14:textId="77777777">
            <w:pPr>
              <w:pStyle w:val="BodyText"/>
              <w:rPr>
                <w:rFonts w:ascii="Times New Roman" w:hAnsi="Times New Roman"/>
                <w:szCs w:val="24"/>
              </w:rPr>
            </w:pPr>
          </w:p>
        </w:tc>
      </w:tr>
      <w:tr w14:paraId="23884720" w14:textId="77777777" w:rsidTr="0083745E">
        <w:tblPrEx>
          <w:tblW w:w="0" w:type="auto"/>
          <w:tblLook w:val="04A0"/>
        </w:tblPrEx>
        <w:tc>
          <w:tcPr>
            <w:tcW w:w="3116" w:type="dxa"/>
          </w:tcPr>
          <w:p w:rsidR="004A0A2E" w:rsidRPr="00197E72" w:rsidP="004A0A2E" w14:paraId="5005D830" w14:textId="77777777">
            <w:pPr>
              <w:pStyle w:val="BodyText"/>
              <w:rPr>
                <w:rFonts w:ascii="Times New Roman" w:hAnsi="Times New Roman"/>
                <w:szCs w:val="24"/>
              </w:rPr>
            </w:pPr>
            <w:r w:rsidRPr="00197E72">
              <w:rPr>
                <w:rFonts w:ascii="Times New Roman" w:hAnsi="Times New Roman"/>
                <w:szCs w:val="24"/>
              </w:rPr>
              <w:t>5. Is communication skill or just something someone is good at?</w:t>
            </w:r>
          </w:p>
        </w:tc>
        <w:tc>
          <w:tcPr>
            <w:tcW w:w="4349" w:type="dxa"/>
          </w:tcPr>
          <w:p w:rsidR="004A0A2E" w:rsidRPr="00197E72" w:rsidP="004A0A2E" w14:paraId="0B4385AE" w14:textId="30600529">
            <w:pPr>
              <w:pStyle w:val="BodyText"/>
              <w:rPr>
                <w:rFonts w:ascii="Times New Roman" w:hAnsi="Times New Roman"/>
                <w:szCs w:val="24"/>
              </w:rPr>
            </w:pPr>
            <w:r w:rsidRPr="00197E72">
              <w:rPr>
                <w:rFonts w:ascii="Times New Roman" w:hAnsi="Times New Roman"/>
                <w:szCs w:val="24"/>
              </w:rPr>
              <w:t xml:space="preserve">Effective communication is a skill that can be acquired through learning. The skills can be developed by anyone </w:t>
            </w:r>
            <w:r w:rsidRPr="00197E72">
              <w:rPr>
                <w:rFonts w:ascii="Times New Roman" w:hAnsi="Times New Roman"/>
                <w:szCs w:val="24"/>
              </w:rPr>
              <w:t>depending on the time and effort invested in practicing.</w:t>
            </w:r>
          </w:p>
        </w:tc>
        <w:tc>
          <w:tcPr>
            <w:tcW w:w="1885" w:type="dxa"/>
          </w:tcPr>
          <w:p w:rsidR="004A0A2E" w:rsidRPr="00197E72" w:rsidP="004A0A2E" w14:paraId="386C0854" w14:textId="77777777">
            <w:pPr>
              <w:pStyle w:val="BodyText"/>
              <w:rPr>
                <w:rFonts w:ascii="Times New Roman" w:hAnsi="Times New Roman"/>
                <w:szCs w:val="24"/>
              </w:rPr>
            </w:pPr>
          </w:p>
        </w:tc>
      </w:tr>
      <w:tr w14:paraId="4A8F8F1F" w14:textId="77777777" w:rsidTr="0083745E">
        <w:tblPrEx>
          <w:tblW w:w="0" w:type="auto"/>
          <w:tblLook w:val="04A0"/>
        </w:tblPrEx>
        <w:tc>
          <w:tcPr>
            <w:tcW w:w="3116" w:type="dxa"/>
          </w:tcPr>
          <w:p w:rsidR="004A0A2E" w:rsidRPr="00197E72" w:rsidP="004A0A2E" w14:paraId="3E1D4A7A" w14:textId="77777777">
            <w:pPr>
              <w:pStyle w:val="BodyText"/>
              <w:rPr>
                <w:rFonts w:ascii="Times New Roman" w:hAnsi="Times New Roman"/>
                <w:szCs w:val="24"/>
              </w:rPr>
            </w:pPr>
            <w:r w:rsidRPr="00197E72">
              <w:rPr>
                <w:rFonts w:ascii="Times New Roman" w:hAnsi="Times New Roman"/>
                <w:szCs w:val="24"/>
              </w:rPr>
              <w:t>6. What role does ethics play in communication?</w:t>
            </w:r>
          </w:p>
        </w:tc>
        <w:tc>
          <w:tcPr>
            <w:tcW w:w="4349" w:type="dxa"/>
          </w:tcPr>
          <w:p w:rsidR="004A0A2E" w:rsidRPr="00197E72" w:rsidP="004A0A2E" w14:paraId="04BEF879" w14:textId="55C1E6A3">
            <w:pPr>
              <w:pStyle w:val="BodyText"/>
              <w:rPr>
                <w:rFonts w:ascii="Times New Roman" w:hAnsi="Times New Roman"/>
                <w:szCs w:val="24"/>
              </w:rPr>
            </w:pPr>
            <w:r w:rsidRPr="00197E72">
              <w:rPr>
                <w:rFonts w:ascii="Times New Roman" w:hAnsi="Times New Roman"/>
                <w:szCs w:val="24"/>
              </w:rPr>
              <w:t xml:space="preserve">Ethics improve legitimacy, response and allowing both parties to trust each other. In addition, ethics establishes the foundation for morality, allowing two parties to speak </w:t>
            </w:r>
            <w:r w:rsidRPr="00197E72">
              <w:rPr>
                <w:rFonts w:ascii="Times New Roman" w:hAnsi="Times New Roman"/>
                <w:szCs w:val="24"/>
              </w:rPr>
              <w:t>with a fundamental knowledge of expectations.</w:t>
            </w:r>
          </w:p>
        </w:tc>
        <w:tc>
          <w:tcPr>
            <w:tcW w:w="1885" w:type="dxa"/>
          </w:tcPr>
          <w:p w:rsidR="004A0A2E" w:rsidRPr="00197E72" w:rsidP="004A0A2E" w14:paraId="2D4EFEBE" w14:textId="77777777">
            <w:pPr>
              <w:pStyle w:val="BodyText"/>
              <w:rPr>
                <w:rFonts w:ascii="Times New Roman" w:hAnsi="Times New Roman"/>
                <w:szCs w:val="24"/>
              </w:rPr>
            </w:pPr>
          </w:p>
        </w:tc>
      </w:tr>
      <w:tr w14:paraId="2A83B39F" w14:textId="77777777" w:rsidTr="0083745E">
        <w:tblPrEx>
          <w:tblW w:w="0" w:type="auto"/>
          <w:tblLook w:val="04A0"/>
        </w:tblPrEx>
        <w:tc>
          <w:tcPr>
            <w:tcW w:w="3116" w:type="dxa"/>
          </w:tcPr>
          <w:p w:rsidR="004A0A2E" w:rsidRPr="00197E72" w:rsidP="004A0A2E" w14:paraId="007278C6" w14:textId="77777777">
            <w:pPr>
              <w:pStyle w:val="BodyText"/>
              <w:rPr>
                <w:rFonts w:ascii="Times New Roman" w:hAnsi="Times New Roman"/>
                <w:szCs w:val="24"/>
              </w:rPr>
            </w:pPr>
            <w:r w:rsidRPr="00197E72">
              <w:rPr>
                <w:rFonts w:ascii="Times New Roman" w:hAnsi="Times New Roman"/>
                <w:szCs w:val="24"/>
              </w:rPr>
              <w:t>7. Can I use humor in my professional communications?</w:t>
            </w:r>
          </w:p>
        </w:tc>
        <w:tc>
          <w:tcPr>
            <w:tcW w:w="4349" w:type="dxa"/>
          </w:tcPr>
          <w:p w:rsidR="004A0A2E" w:rsidRPr="00197E72" w:rsidP="004A0A2E" w14:paraId="428FF59B" w14:textId="1B1CC0F0">
            <w:pPr>
              <w:pStyle w:val="BodyText"/>
              <w:rPr>
                <w:rFonts w:ascii="Times New Roman" w:hAnsi="Times New Roman"/>
                <w:szCs w:val="24"/>
              </w:rPr>
            </w:pPr>
            <w:r w:rsidRPr="00197E72">
              <w:rPr>
                <w:rFonts w:ascii="Times New Roman" w:hAnsi="Times New Roman"/>
                <w:szCs w:val="24"/>
              </w:rPr>
              <w:t>It is possible to use humor in professional communication but under limitations as too much humor would impact the effectiveness of information conveyed.</w:t>
            </w:r>
          </w:p>
        </w:tc>
        <w:tc>
          <w:tcPr>
            <w:tcW w:w="1885" w:type="dxa"/>
          </w:tcPr>
          <w:p w:rsidR="004A0A2E" w:rsidRPr="00197E72" w:rsidP="004A0A2E" w14:paraId="27CE258F" w14:textId="77777777">
            <w:pPr>
              <w:pStyle w:val="BodyText"/>
              <w:rPr>
                <w:rFonts w:ascii="Times New Roman" w:hAnsi="Times New Roman"/>
                <w:szCs w:val="24"/>
              </w:rPr>
            </w:pPr>
          </w:p>
        </w:tc>
      </w:tr>
      <w:tr w14:paraId="7A1D6526" w14:textId="77777777" w:rsidTr="0083745E">
        <w:tblPrEx>
          <w:tblW w:w="0" w:type="auto"/>
          <w:tblLook w:val="04A0"/>
        </w:tblPrEx>
        <w:tc>
          <w:tcPr>
            <w:tcW w:w="3116" w:type="dxa"/>
          </w:tcPr>
          <w:p w:rsidR="004A0A2E" w:rsidRPr="00197E72" w:rsidP="004A0A2E" w14:paraId="198E97FB" w14:textId="77777777">
            <w:pPr>
              <w:pStyle w:val="BodyText"/>
              <w:rPr>
                <w:rFonts w:ascii="Times New Roman" w:hAnsi="Times New Roman"/>
                <w:szCs w:val="24"/>
              </w:rPr>
            </w:pPr>
            <w:r w:rsidRPr="00197E72">
              <w:rPr>
                <w:rFonts w:ascii="Times New Roman" w:hAnsi="Times New Roman"/>
                <w:szCs w:val="24"/>
              </w:rPr>
              <w:t xml:space="preserve">8. What is the difference between </w:t>
            </w:r>
            <w:r w:rsidRPr="00197E72">
              <w:rPr>
                <w:rFonts w:ascii="Times New Roman" w:hAnsi="Times New Roman"/>
                <w:i/>
                <w:szCs w:val="24"/>
              </w:rPr>
              <w:t>hearing</w:t>
            </w:r>
            <w:r w:rsidRPr="00197E72">
              <w:rPr>
                <w:rFonts w:ascii="Times New Roman" w:hAnsi="Times New Roman"/>
                <w:szCs w:val="24"/>
              </w:rPr>
              <w:t xml:space="preserve"> and </w:t>
            </w:r>
            <w:r w:rsidRPr="00197E72">
              <w:rPr>
                <w:rFonts w:ascii="Times New Roman" w:hAnsi="Times New Roman"/>
                <w:i/>
                <w:szCs w:val="24"/>
              </w:rPr>
              <w:t>listening</w:t>
            </w:r>
            <w:r w:rsidRPr="00197E72">
              <w:rPr>
                <w:rFonts w:ascii="Times New Roman" w:hAnsi="Times New Roman"/>
                <w:szCs w:val="24"/>
              </w:rPr>
              <w:t>?</w:t>
            </w:r>
          </w:p>
        </w:tc>
        <w:tc>
          <w:tcPr>
            <w:tcW w:w="4349" w:type="dxa"/>
          </w:tcPr>
          <w:p w:rsidR="004A0A2E" w:rsidRPr="00197E72" w:rsidP="004A0A2E" w14:paraId="0E693B06" w14:textId="43B24B47">
            <w:pPr>
              <w:pStyle w:val="BodyText"/>
              <w:rPr>
                <w:rFonts w:ascii="Times New Roman" w:hAnsi="Times New Roman"/>
                <w:szCs w:val="24"/>
              </w:rPr>
            </w:pPr>
            <w:r w:rsidRPr="00197E72">
              <w:rPr>
                <w:rFonts w:ascii="Times New Roman" w:hAnsi="Times New Roman"/>
                <w:szCs w:val="24"/>
              </w:rPr>
              <w:t>Hearing is the perception of sound</w:t>
            </w:r>
            <w:r w:rsidRPr="00197E72" w:rsidR="00EB636D">
              <w:rPr>
                <w:rFonts w:ascii="Times New Roman" w:hAnsi="Times New Roman"/>
                <w:szCs w:val="24"/>
              </w:rPr>
              <w:t xml:space="preserve"> or</w:t>
            </w:r>
            <w:r w:rsidRPr="00197E72">
              <w:rPr>
                <w:rFonts w:ascii="Times New Roman" w:hAnsi="Times New Roman"/>
                <w:szCs w:val="24"/>
              </w:rPr>
              <w:t xml:space="preserve"> speech, whereas listening is the process of carefully evaluating and comprehending the speech. Hearing does not necessitate mental effort. Listening necessitates mental effort.</w:t>
            </w:r>
          </w:p>
        </w:tc>
        <w:tc>
          <w:tcPr>
            <w:tcW w:w="1885" w:type="dxa"/>
          </w:tcPr>
          <w:p w:rsidR="004A0A2E" w:rsidRPr="00197E72" w:rsidP="004A0A2E" w14:paraId="760A098D" w14:textId="77777777">
            <w:pPr>
              <w:pStyle w:val="BodyText"/>
              <w:rPr>
                <w:rFonts w:ascii="Times New Roman" w:hAnsi="Times New Roman"/>
                <w:szCs w:val="24"/>
              </w:rPr>
            </w:pPr>
          </w:p>
        </w:tc>
      </w:tr>
      <w:tr w14:paraId="66DB85B5" w14:textId="77777777" w:rsidTr="0083745E">
        <w:tblPrEx>
          <w:tblW w:w="0" w:type="auto"/>
          <w:tblLook w:val="04A0"/>
        </w:tblPrEx>
        <w:tc>
          <w:tcPr>
            <w:tcW w:w="3116" w:type="dxa"/>
          </w:tcPr>
          <w:p w:rsidR="004A0A2E" w:rsidRPr="00197E72" w:rsidP="004A0A2E" w14:paraId="54BE579E" w14:textId="77777777">
            <w:pPr>
              <w:pStyle w:val="BodyText"/>
              <w:rPr>
                <w:rFonts w:ascii="Times New Roman" w:hAnsi="Times New Roman"/>
                <w:szCs w:val="24"/>
              </w:rPr>
            </w:pPr>
            <w:r w:rsidRPr="00197E72">
              <w:rPr>
                <w:rFonts w:ascii="Times New Roman" w:hAnsi="Times New Roman"/>
                <w:szCs w:val="24"/>
              </w:rPr>
              <w:t>9. What are common barriers to effective communication?</w:t>
            </w:r>
          </w:p>
        </w:tc>
        <w:tc>
          <w:tcPr>
            <w:tcW w:w="4349" w:type="dxa"/>
          </w:tcPr>
          <w:p w:rsidR="004A0A2E" w:rsidRPr="00197E72" w:rsidP="004A0A2E" w14:paraId="25342922" w14:textId="1E5AE0B0">
            <w:pPr>
              <w:pStyle w:val="BodyText"/>
              <w:rPr>
                <w:rFonts w:ascii="Times New Roman" w:hAnsi="Times New Roman"/>
                <w:szCs w:val="24"/>
              </w:rPr>
            </w:pPr>
            <w:r w:rsidRPr="00197E72">
              <w:rPr>
                <w:rFonts w:ascii="Times New Roman" w:hAnsi="Times New Roman"/>
                <w:szCs w:val="24"/>
              </w:rPr>
              <w:t>The common barriers to effective communication are</w:t>
            </w:r>
            <w:r w:rsidRPr="00197E72" w:rsidR="00A5279E">
              <w:rPr>
                <w:rFonts w:ascii="Times New Roman" w:hAnsi="Times New Roman"/>
                <w:szCs w:val="24"/>
              </w:rPr>
              <w:t>; languages, physical separation,</w:t>
            </w:r>
            <w:r w:rsidRPr="00197E72" w:rsidR="004C64A6">
              <w:rPr>
                <w:rFonts w:ascii="Times New Roman" w:hAnsi="Times New Roman"/>
                <w:szCs w:val="24"/>
              </w:rPr>
              <w:t xml:space="preserve"> destructions, and differences in perception.  </w:t>
            </w:r>
          </w:p>
        </w:tc>
        <w:tc>
          <w:tcPr>
            <w:tcW w:w="1885" w:type="dxa"/>
          </w:tcPr>
          <w:p w:rsidR="004A0A2E" w:rsidRPr="00197E72" w:rsidP="004A0A2E" w14:paraId="5D1AC3EF" w14:textId="77777777">
            <w:pPr>
              <w:pStyle w:val="BodyText"/>
              <w:rPr>
                <w:rFonts w:ascii="Times New Roman" w:hAnsi="Times New Roman"/>
                <w:szCs w:val="24"/>
              </w:rPr>
            </w:pPr>
          </w:p>
        </w:tc>
      </w:tr>
      <w:tr w14:paraId="4AE1FE90" w14:textId="77777777" w:rsidTr="0083745E">
        <w:tblPrEx>
          <w:tblW w:w="0" w:type="auto"/>
          <w:tblLook w:val="04A0"/>
        </w:tblPrEx>
        <w:tc>
          <w:tcPr>
            <w:tcW w:w="3116" w:type="dxa"/>
          </w:tcPr>
          <w:p w:rsidR="004A0A2E" w:rsidRPr="00197E72" w:rsidP="004A0A2E" w14:paraId="0EA56173" w14:textId="77777777">
            <w:pPr>
              <w:pStyle w:val="BodyText"/>
              <w:rPr>
                <w:rFonts w:ascii="Times New Roman" w:hAnsi="Times New Roman"/>
                <w:szCs w:val="24"/>
              </w:rPr>
            </w:pPr>
            <w:r w:rsidRPr="00197E72">
              <w:rPr>
                <w:rFonts w:ascii="Times New Roman" w:hAnsi="Times New Roman"/>
                <w:szCs w:val="24"/>
              </w:rPr>
              <w:t>10. What is the most significant struggle people have when giving a presentation?</w:t>
            </w:r>
          </w:p>
        </w:tc>
        <w:tc>
          <w:tcPr>
            <w:tcW w:w="4349" w:type="dxa"/>
          </w:tcPr>
          <w:p w:rsidR="004A0A2E" w:rsidRPr="00197E72" w:rsidP="004A0A2E" w14:paraId="79983371" w14:textId="058BB16A">
            <w:pPr>
              <w:pStyle w:val="BodyText"/>
              <w:rPr>
                <w:rFonts w:ascii="Times New Roman" w:hAnsi="Times New Roman"/>
                <w:szCs w:val="24"/>
              </w:rPr>
            </w:pPr>
            <w:r w:rsidRPr="00197E72">
              <w:rPr>
                <w:rFonts w:ascii="Times New Roman" w:hAnsi="Times New Roman"/>
                <w:szCs w:val="24"/>
              </w:rPr>
              <w:t xml:space="preserve">When it comes to giving presentations, the beginning is the most challenging portion. </w:t>
            </w:r>
            <w:r w:rsidRPr="00197E72">
              <w:rPr>
                <w:rFonts w:ascii="Times New Roman" w:hAnsi="Times New Roman"/>
                <w:szCs w:val="24"/>
              </w:rPr>
              <w:t>I</w:t>
            </w:r>
            <w:r w:rsidRPr="00197E72">
              <w:rPr>
                <w:rFonts w:ascii="Times New Roman" w:hAnsi="Times New Roman"/>
                <w:szCs w:val="24"/>
              </w:rPr>
              <w:t xml:space="preserve">t takes time to gain confidence </w:t>
            </w:r>
            <w:r w:rsidRPr="00197E72">
              <w:rPr>
                <w:rFonts w:ascii="Times New Roman" w:hAnsi="Times New Roman"/>
                <w:szCs w:val="24"/>
              </w:rPr>
              <w:t>a</w:t>
            </w:r>
            <w:r w:rsidRPr="00197E72">
              <w:rPr>
                <w:rFonts w:ascii="Times New Roman" w:hAnsi="Times New Roman"/>
                <w:szCs w:val="24"/>
              </w:rPr>
              <w:t xml:space="preserve">nd have control of the audience.  </w:t>
            </w:r>
          </w:p>
        </w:tc>
        <w:tc>
          <w:tcPr>
            <w:tcW w:w="1885" w:type="dxa"/>
          </w:tcPr>
          <w:p w:rsidR="004A0A2E" w:rsidRPr="00197E72" w:rsidP="004A0A2E" w14:paraId="5EFA7EDE" w14:textId="77777777">
            <w:pPr>
              <w:pStyle w:val="BodyText"/>
              <w:rPr>
                <w:rFonts w:ascii="Times New Roman" w:hAnsi="Times New Roman"/>
                <w:szCs w:val="24"/>
              </w:rPr>
            </w:pPr>
          </w:p>
        </w:tc>
      </w:tr>
      <w:tr w14:paraId="2E72E829" w14:textId="77777777" w:rsidTr="0083745E">
        <w:tblPrEx>
          <w:tblW w:w="0" w:type="auto"/>
          <w:tblLook w:val="04A0"/>
        </w:tblPrEx>
        <w:tc>
          <w:tcPr>
            <w:tcW w:w="3116" w:type="dxa"/>
          </w:tcPr>
          <w:p w:rsidR="004A0A2E" w:rsidRPr="00197E72" w:rsidP="004A0A2E" w14:paraId="5AEFB413" w14:textId="77777777">
            <w:pPr>
              <w:pStyle w:val="BodyText"/>
              <w:rPr>
                <w:rFonts w:ascii="Times New Roman" w:hAnsi="Times New Roman"/>
                <w:szCs w:val="24"/>
              </w:rPr>
            </w:pPr>
            <w:r w:rsidRPr="00197E72">
              <w:rPr>
                <w:rFonts w:ascii="Times New Roman" w:hAnsi="Times New Roman"/>
                <w:szCs w:val="24"/>
              </w:rPr>
              <w:t>11. Why is empathy important in the professional environment?</w:t>
            </w:r>
          </w:p>
        </w:tc>
        <w:tc>
          <w:tcPr>
            <w:tcW w:w="4349" w:type="dxa"/>
          </w:tcPr>
          <w:p w:rsidR="004A0A2E" w:rsidRPr="00197E72" w:rsidP="004A0A2E" w14:paraId="38DC2DF8" w14:textId="45C4680C">
            <w:pPr>
              <w:pStyle w:val="BodyText"/>
              <w:rPr>
                <w:rFonts w:ascii="Times New Roman" w:hAnsi="Times New Roman"/>
                <w:szCs w:val="24"/>
              </w:rPr>
            </w:pPr>
            <w:r w:rsidRPr="00197E72">
              <w:rPr>
                <w:rFonts w:ascii="Times New Roman" w:hAnsi="Times New Roman"/>
                <w:szCs w:val="24"/>
              </w:rPr>
              <w:t xml:space="preserve">Empathy is a crucial component of emotional intelligence and leadership </w:t>
            </w:r>
            <w:r w:rsidRPr="00197E72">
              <w:rPr>
                <w:rFonts w:ascii="Times New Roman" w:hAnsi="Times New Roman"/>
                <w:szCs w:val="24"/>
              </w:rPr>
              <w:t>effectiveness;</w:t>
            </w:r>
            <w:r w:rsidRPr="00197E72">
              <w:rPr>
                <w:rFonts w:ascii="Times New Roman" w:hAnsi="Times New Roman"/>
                <w:szCs w:val="24"/>
              </w:rPr>
              <w:t xml:space="preserve"> it improves social relationships in general and can increase communication and beneficial outcomes in the workplace.</w:t>
            </w:r>
          </w:p>
        </w:tc>
        <w:tc>
          <w:tcPr>
            <w:tcW w:w="1885" w:type="dxa"/>
          </w:tcPr>
          <w:p w:rsidR="004A0A2E" w:rsidRPr="00197E72" w:rsidP="004A0A2E" w14:paraId="71DC609A" w14:textId="77777777">
            <w:pPr>
              <w:pStyle w:val="BodyText"/>
              <w:rPr>
                <w:rFonts w:ascii="Times New Roman" w:hAnsi="Times New Roman"/>
                <w:szCs w:val="24"/>
              </w:rPr>
            </w:pPr>
          </w:p>
        </w:tc>
      </w:tr>
      <w:tr w14:paraId="52EEA0E2" w14:textId="77777777" w:rsidTr="0083745E">
        <w:tblPrEx>
          <w:tblW w:w="0" w:type="auto"/>
          <w:tblLook w:val="04A0"/>
        </w:tblPrEx>
        <w:tc>
          <w:tcPr>
            <w:tcW w:w="3116" w:type="dxa"/>
          </w:tcPr>
          <w:p w:rsidR="004A0A2E" w:rsidRPr="00197E72" w:rsidP="004A0A2E" w14:paraId="09413C3F" w14:textId="77777777">
            <w:pPr>
              <w:pStyle w:val="BodyText"/>
              <w:rPr>
                <w:rFonts w:ascii="Times New Roman" w:hAnsi="Times New Roman"/>
                <w:szCs w:val="24"/>
              </w:rPr>
            </w:pPr>
            <w:r w:rsidRPr="00197E72">
              <w:rPr>
                <w:rFonts w:ascii="Times New Roman" w:hAnsi="Times New Roman"/>
                <w:szCs w:val="24"/>
              </w:rPr>
              <w:t xml:space="preserve">12. What is the difference between </w:t>
            </w:r>
            <w:r w:rsidRPr="00197E72">
              <w:rPr>
                <w:rFonts w:ascii="Times New Roman" w:hAnsi="Times New Roman"/>
                <w:i/>
                <w:szCs w:val="24"/>
              </w:rPr>
              <w:t>criticism</w:t>
            </w:r>
            <w:r w:rsidRPr="00197E72">
              <w:rPr>
                <w:rFonts w:ascii="Times New Roman" w:hAnsi="Times New Roman"/>
                <w:szCs w:val="24"/>
              </w:rPr>
              <w:t xml:space="preserve"> and </w:t>
            </w:r>
            <w:r w:rsidRPr="00197E72">
              <w:rPr>
                <w:rFonts w:ascii="Times New Roman" w:hAnsi="Times New Roman"/>
                <w:i/>
                <w:szCs w:val="24"/>
              </w:rPr>
              <w:t>critique</w:t>
            </w:r>
            <w:r w:rsidRPr="00197E72">
              <w:rPr>
                <w:rFonts w:ascii="Times New Roman" w:hAnsi="Times New Roman"/>
                <w:szCs w:val="24"/>
              </w:rPr>
              <w:t>?</w:t>
            </w:r>
          </w:p>
        </w:tc>
        <w:tc>
          <w:tcPr>
            <w:tcW w:w="4349" w:type="dxa"/>
          </w:tcPr>
          <w:p w:rsidR="004A0A2E" w:rsidRPr="00197E72" w:rsidP="004A0A2E" w14:paraId="26B0FE14" w14:textId="6C03B200">
            <w:pPr>
              <w:pStyle w:val="BodyText"/>
              <w:rPr>
                <w:rFonts w:ascii="Times New Roman" w:hAnsi="Times New Roman"/>
                <w:szCs w:val="24"/>
              </w:rPr>
            </w:pPr>
            <w:r w:rsidRPr="00197E72">
              <w:rPr>
                <w:rFonts w:ascii="Times New Roman" w:hAnsi="Times New Roman"/>
                <w:szCs w:val="24"/>
              </w:rPr>
              <w:t xml:space="preserve">Criticism is an act of expressing displeasure </w:t>
            </w:r>
            <w:r w:rsidRPr="00197E72">
              <w:rPr>
                <w:rFonts w:ascii="Times New Roman" w:hAnsi="Times New Roman"/>
                <w:szCs w:val="24"/>
              </w:rPr>
              <w:t xml:space="preserve">for </w:t>
            </w:r>
            <w:r w:rsidRPr="00197E72">
              <w:rPr>
                <w:rFonts w:ascii="Times New Roman" w:hAnsi="Times New Roman"/>
                <w:szCs w:val="24"/>
              </w:rPr>
              <w:t>someone because of perceived weaknesses</w:t>
            </w:r>
            <w:r w:rsidRPr="00197E72">
              <w:rPr>
                <w:rFonts w:ascii="Times New Roman" w:hAnsi="Times New Roman"/>
                <w:szCs w:val="24"/>
              </w:rPr>
              <w:t>. At the same time, c</w:t>
            </w:r>
            <w:r w:rsidRPr="00197E72">
              <w:rPr>
                <w:rFonts w:ascii="Times New Roman" w:hAnsi="Times New Roman"/>
                <w:szCs w:val="24"/>
              </w:rPr>
              <w:t xml:space="preserve">ritique is a way of </w:t>
            </w:r>
            <w:r w:rsidRPr="00197E72">
              <w:rPr>
                <w:rFonts w:ascii="Times New Roman" w:hAnsi="Times New Roman"/>
                <w:szCs w:val="24"/>
              </w:rPr>
              <w:t>studying a written or spoken discourse in an organized and controlled manner.</w:t>
            </w:r>
          </w:p>
        </w:tc>
        <w:tc>
          <w:tcPr>
            <w:tcW w:w="1885" w:type="dxa"/>
          </w:tcPr>
          <w:p w:rsidR="004A0A2E" w:rsidRPr="00197E72" w:rsidP="004A0A2E" w14:paraId="6F0FF9CA" w14:textId="77777777">
            <w:pPr>
              <w:pStyle w:val="BodyText"/>
              <w:rPr>
                <w:rFonts w:ascii="Times New Roman" w:hAnsi="Times New Roman"/>
                <w:szCs w:val="24"/>
              </w:rPr>
            </w:pPr>
          </w:p>
        </w:tc>
      </w:tr>
      <w:tr w14:paraId="2E8C6D98" w14:textId="77777777" w:rsidTr="0083745E">
        <w:tblPrEx>
          <w:tblW w:w="0" w:type="auto"/>
          <w:tblLook w:val="04A0"/>
        </w:tblPrEx>
        <w:tc>
          <w:tcPr>
            <w:tcW w:w="3116" w:type="dxa"/>
          </w:tcPr>
          <w:p w:rsidR="004A0A2E" w:rsidRPr="00197E72" w:rsidP="004A0A2E" w14:paraId="279EEA86" w14:textId="77777777">
            <w:pPr>
              <w:pStyle w:val="BodyText"/>
              <w:rPr>
                <w:rFonts w:ascii="Times New Roman" w:hAnsi="Times New Roman"/>
                <w:szCs w:val="24"/>
              </w:rPr>
            </w:pPr>
            <w:r w:rsidRPr="00197E72">
              <w:rPr>
                <w:rFonts w:ascii="Times New Roman" w:hAnsi="Times New Roman"/>
                <w:szCs w:val="24"/>
              </w:rPr>
              <w:t>13. Are first impressions important in professional communications?</w:t>
            </w:r>
          </w:p>
        </w:tc>
        <w:tc>
          <w:tcPr>
            <w:tcW w:w="4349" w:type="dxa"/>
          </w:tcPr>
          <w:p w:rsidR="004A0A2E" w:rsidRPr="00197E72" w:rsidP="004A0A2E" w14:paraId="1697EA27" w14:textId="46CD9A60">
            <w:pPr>
              <w:pStyle w:val="BodyText"/>
              <w:rPr>
                <w:rFonts w:ascii="Times New Roman" w:hAnsi="Times New Roman"/>
                <w:szCs w:val="24"/>
              </w:rPr>
            </w:pPr>
            <w:r w:rsidRPr="00197E72">
              <w:rPr>
                <w:rFonts w:ascii="Times New Roman" w:hAnsi="Times New Roman"/>
                <w:szCs w:val="24"/>
              </w:rPr>
              <w:t xml:space="preserve">First impressions are very crucial in professional communication as it depicts high standard of professionalism. </w:t>
            </w:r>
            <w:r w:rsidRPr="00197E72" w:rsidR="005230B0">
              <w:rPr>
                <w:rFonts w:ascii="Times New Roman" w:hAnsi="Times New Roman"/>
                <w:szCs w:val="24"/>
              </w:rPr>
              <w:t>Proper grooming also boosts one’s confidence when communicating.</w:t>
            </w:r>
          </w:p>
        </w:tc>
        <w:tc>
          <w:tcPr>
            <w:tcW w:w="1885" w:type="dxa"/>
          </w:tcPr>
          <w:p w:rsidR="004A0A2E" w:rsidRPr="00197E72" w:rsidP="004A0A2E" w14:paraId="5CFE9AFB" w14:textId="77777777">
            <w:pPr>
              <w:pStyle w:val="BodyText"/>
              <w:rPr>
                <w:rFonts w:ascii="Times New Roman" w:hAnsi="Times New Roman"/>
                <w:szCs w:val="24"/>
              </w:rPr>
            </w:pPr>
          </w:p>
        </w:tc>
      </w:tr>
      <w:tr w14:paraId="674AC81A" w14:textId="77777777" w:rsidTr="0083745E">
        <w:tblPrEx>
          <w:tblW w:w="0" w:type="auto"/>
          <w:tblLook w:val="04A0"/>
        </w:tblPrEx>
        <w:tc>
          <w:tcPr>
            <w:tcW w:w="3116" w:type="dxa"/>
          </w:tcPr>
          <w:p w:rsidR="004A0A2E" w:rsidRPr="00197E72" w:rsidP="004A0A2E" w14:paraId="5C5534F6" w14:textId="77777777">
            <w:pPr>
              <w:pStyle w:val="BodyText"/>
              <w:rPr>
                <w:rFonts w:ascii="Times New Roman" w:hAnsi="Times New Roman"/>
                <w:szCs w:val="24"/>
              </w:rPr>
            </w:pPr>
            <w:r w:rsidRPr="00197E72">
              <w:rPr>
                <w:rFonts w:ascii="Times New Roman" w:hAnsi="Times New Roman"/>
                <w:szCs w:val="24"/>
              </w:rPr>
              <w:t>14. How does stress impact communications?</w:t>
            </w:r>
          </w:p>
        </w:tc>
        <w:tc>
          <w:tcPr>
            <w:tcW w:w="4349" w:type="dxa"/>
          </w:tcPr>
          <w:p w:rsidR="004A0A2E" w:rsidRPr="00197E72" w:rsidP="004A0A2E" w14:paraId="4BDDABEA" w14:textId="41779B6F">
            <w:pPr>
              <w:pStyle w:val="BodyText"/>
              <w:rPr>
                <w:rFonts w:ascii="Times New Roman" w:hAnsi="Times New Roman"/>
                <w:szCs w:val="24"/>
              </w:rPr>
            </w:pPr>
            <w:r w:rsidRPr="00197E72">
              <w:rPr>
                <w:rFonts w:ascii="Times New Roman" w:hAnsi="Times New Roman"/>
                <w:szCs w:val="24"/>
              </w:rPr>
              <w:t>Stress</w:t>
            </w:r>
            <w:r w:rsidRPr="00197E72">
              <w:rPr>
                <w:rFonts w:ascii="Times New Roman" w:hAnsi="Times New Roman"/>
                <w:szCs w:val="24"/>
              </w:rPr>
              <w:t xml:space="preserve"> </w:t>
            </w:r>
            <w:r w:rsidRPr="00197E72">
              <w:rPr>
                <w:rFonts w:ascii="Times New Roman" w:hAnsi="Times New Roman"/>
                <w:szCs w:val="24"/>
              </w:rPr>
              <w:t>make</w:t>
            </w:r>
            <w:r w:rsidRPr="00197E72">
              <w:rPr>
                <w:rFonts w:ascii="Times New Roman" w:hAnsi="Times New Roman"/>
                <w:szCs w:val="24"/>
              </w:rPr>
              <w:t>s</w:t>
            </w:r>
            <w:r w:rsidRPr="00197E72">
              <w:rPr>
                <w:rFonts w:ascii="Times New Roman" w:hAnsi="Times New Roman"/>
                <w:szCs w:val="24"/>
              </w:rPr>
              <w:t xml:space="preserve"> it easier to build annoyance or fury</w:t>
            </w:r>
            <w:r w:rsidRPr="00197E72">
              <w:rPr>
                <w:rFonts w:ascii="Times New Roman" w:hAnsi="Times New Roman"/>
                <w:szCs w:val="24"/>
              </w:rPr>
              <w:t xml:space="preserve">, resulting </w:t>
            </w:r>
            <w:r w:rsidRPr="00197E72">
              <w:rPr>
                <w:rFonts w:ascii="Times New Roman" w:hAnsi="Times New Roman"/>
                <w:szCs w:val="24"/>
              </w:rPr>
              <w:t xml:space="preserve">in a negative impact on your communication abilities. </w:t>
            </w:r>
            <w:r w:rsidRPr="00197E72">
              <w:rPr>
                <w:rFonts w:ascii="Times New Roman" w:hAnsi="Times New Roman"/>
                <w:szCs w:val="24"/>
              </w:rPr>
              <w:t>Stressed individuals</w:t>
            </w:r>
            <w:r w:rsidRPr="00197E72">
              <w:rPr>
                <w:rFonts w:ascii="Times New Roman" w:hAnsi="Times New Roman"/>
                <w:szCs w:val="24"/>
              </w:rPr>
              <w:t xml:space="preserve"> may have difficulty picking their words properly or expressing themselves appropriately.</w:t>
            </w:r>
          </w:p>
        </w:tc>
        <w:tc>
          <w:tcPr>
            <w:tcW w:w="1885" w:type="dxa"/>
          </w:tcPr>
          <w:p w:rsidR="004A0A2E" w:rsidRPr="00197E72" w:rsidP="004A0A2E" w14:paraId="12191517" w14:textId="77777777">
            <w:pPr>
              <w:pStyle w:val="BodyText"/>
              <w:rPr>
                <w:rFonts w:ascii="Times New Roman" w:hAnsi="Times New Roman"/>
                <w:szCs w:val="24"/>
              </w:rPr>
            </w:pPr>
          </w:p>
        </w:tc>
      </w:tr>
      <w:tr w14:paraId="382EA2F1" w14:textId="77777777" w:rsidTr="0083745E">
        <w:tblPrEx>
          <w:tblW w:w="0" w:type="auto"/>
          <w:tblLook w:val="04A0"/>
        </w:tblPrEx>
        <w:tc>
          <w:tcPr>
            <w:tcW w:w="3116" w:type="dxa"/>
          </w:tcPr>
          <w:p w:rsidR="004A0A2E" w:rsidRPr="00197E72" w:rsidP="004A0A2E" w14:paraId="3AEB88DA" w14:textId="77777777">
            <w:pPr>
              <w:pStyle w:val="BodyText"/>
              <w:rPr>
                <w:rFonts w:ascii="Times New Roman" w:hAnsi="Times New Roman"/>
                <w:szCs w:val="24"/>
              </w:rPr>
            </w:pPr>
            <w:r w:rsidRPr="00197E72">
              <w:rPr>
                <w:rFonts w:ascii="Times New Roman" w:hAnsi="Times New Roman"/>
                <w:szCs w:val="24"/>
              </w:rPr>
              <w:t>15. Do emotions have a place in the professional environment?</w:t>
            </w:r>
          </w:p>
        </w:tc>
        <w:tc>
          <w:tcPr>
            <w:tcW w:w="4349" w:type="dxa"/>
          </w:tcPr>
          <w:p w:rsidR="004A0A2E" w:rsidRPr="00197E72" w:rsidP="004A0A2E" w14:paraId="78EDF340" w14:textId="5FB88BF6">
            <w:pPr>
              <w:pStyle w:val="BodyText"/>
              <w:rPr>
                <w:rFonts w:ascii="Times New Roman" w:hAnsi="Times New Roman"/>
                <w:szCs w:val="24"/>
              </w:rPr>
            </w:pPr>
            <w:r w:rsidRPr="00197E72">
              <w:rPr>
                <w:rFonts w:ascii="Times New Roman" w:hAnsi="Times New Roman"/>
                <w:szCs w:val="24"/>
              </w:rPr>
              <w:t>Emotions have a place in the workplace; emotionally intelligent employees can notice and comprehend their own emotions</w:t>
            </w:r>
            <w:r w:rsidRPr="00197E72">
              <w:rPr>
                <w:rFonts w:ascii="Times New Roman" w:hAnsi="Times New Roman"/>
                <w:szCs w:val="24"/>
              </w:rPr>
              <w:t xml:space="preserve"> at work</w:t>
            </w:r>
            <w:r w:rsidRPr="00197E72">
              <w:rPr>
                <w:rFonts w:ascii="Times New Roman" w:hAnsi="Times New Roman"/>
                <w:szCs w:val="24"/>
              </w:rPr>
              <w:t xml:space="preserve"> and perceive, understand, and appreciate others' responses.</w:t>
            </w:r>
          </w:p>
        </w:tc>
        <w:tc>
          <w:tcPr>
            <w:tcW w:w="1885" w:type="dxa"/>
          </w:tcPr>
          <w:p w:rsidR="004A0A2E" w:rsidRPr="00197E72" w:rsidP="004A0A2E" w14:paraId="5B99D935" w14:textId="77777777">
            <w:pPr>
              <w:pStyle w:val="BodyText"/>
              <w:rPr>
                <w:rFonts w:ascii="Times New Roman" w:hAnsi="Times New Roman"/>
                <w:szCs w:val="24"/>
              </w:rPr>
            </w:pPr>
          </w:p>
        </w:tc>
      </w:tr>
      <w:tr w14:paraId="0BB18230" w14:textId="77777777" w:rsidTr="0083745E">
        <w:tblPrEx>
          <w:tblW w:w="0" w:type="auto"/>
          <w:tblLook w:val="04A0"/>
        </w:tblPrEx>
        <w:tc>
          <w:tcPr>
            <w:tcW w:w="3116" w:type="dxa"/>
          </w:tcPr>
          <w:p w:rsidR="004A0A2E" w:rsidRPr="00197E72" w:rsidP="004A0A2E" w14:paraId="702DC579" w14:textId="77777777">
            <w:pPr>
              <w:pStyle w:val="BodyText"/>
              <w:rPr>
                <w:rFonts w:ascii="Times New Roman" w:hAnsi="Times New Roman"/>
                <w:szCs w:val="24"/>
              </w:rPr>
            </w:pPr>
            <w:r w:rsidRPr="00197E72">
              <w:rPr>
                <w:rFonts w:ascii="Times New Roman" w:hAnsi="Times New Roman"/>
                <w:szCs w:val="24"/>
              </w:rPr>
              <w:t xml:space="preserve">16. What is the difference between </w:t>
            </w:r>
            <w:r w:rsidRPr="00197E72">
              <w:rPr>
                <w:rFonts w:ascii="Times New Roman" w:hAnsi="Times New Roman"/>
                <w:i/>
                <w:szCs w:val="24"/>
              </w:rPr>
              <w:t>persuasion</w:t>
            </w:r>
            <w:r w:rsidRPr="00197E72">
              <w:rPr>
                <w:rFonts w:ascii="Times New Roman" w:hAnsi="Times New Roman"/>
                <w:szCs w:val="24"/>
              </w:rPr>
              <w:t xml:space="preserve"> and simply </w:t>
            </w:r>
            <w:r w:rsidRPr="00197E72">
              <w:rPr>
                <w:rFonts w:ascii="Times New Roman" w:hAnsi="Times New Roman"/>
                <w:i/>
                <w:szCs w:val="24"/>
              </w:rPr>
              <w:t>getting your way</w:t>
            </w:r>
            <w:r w:rsidRPr="00197E72">
              <w:rPr>
                <w:rFonts w:ascii="Times New Roman" w:hAnsi="Times New Roman"/>
                <w:szCs w:val="24"/>
              </w:rPr>
              <w:t>?</w:t>
            </w:r>
          </w:p>
        </w:tc>
        <w:tc>
          <w:tcPr>
            <w:tcW w:w="4349" w:type="dxa"/>
          </w:tcPr>
          <w:p w:rsidR="004A0A2E" w:rsidRPr="00197E72" w:rsidP="004A0A2E" w14:paraId="26FDAF91" w14:textId="58FA4E67">
            <w:pPr>
              <w:pStyle w:val="BodyText"/>
              <w:rPr>
                <w:rFonts w:ascii="Times New Roman" w:hAnsi="Times New Roman"/>
                <w:szCs w:val="24"/>
              </w:rPr>
            </w:pPr>
            <w:r w:rsidRPr="00197E72">
              <w:rPr>
                <w:rFonts w:ascii="Times New Roman" w:hAnsi="Times New Roman"/>
                <w:szCs w:val="24"/>
              </w:rPr>
              <w:t>Persuasion improves the standing of everyone involved in the communication process. Getting your way, on the other hand, has a detrimental impact on interpersonal interactions.</w:t>
            </w:r>
          </w:p>
        </w:tc>
        <w:tc>
          <w:tcPr>
            <w:tcW w:w="1885" w:type="dxa"/>
          </w:tcPr>
          <w:p w:rsidR="004A0A2E" w:rsidRPr="00197E72" w:rsidP="004A0A2E" w14:paraId="6D4503D9" w14:textId="77777777">
            <w:pPr>
              <w:pStyle w:val="BodyText"/>
              <w:rPr>
                <w:rFonts w:ascii="Times New Roman" w:hAnsi="Times New Roman"/>
                <w:szCs w:val="24"/>
              </w:rPr>
            </w:pPr>
          </w:p>
        </w:tc>
      </w:tr>
      <w:tr w14:paraId="1792B326" w14:textId="77777777" w:rsidTr="0083745E">
        <w:tblPrEx>
          <w:tblW w:w="0" w:type="auto"/>
          <w:tblLook w:val="04A0"/>
        </w:tblPrEx>
        <w:tc>
          <w:tcPr>
            <w:tcW w:w="3116" w:type="dxa"/>
          </w:tcPr>
          <w:p w:rsidR="004A0A2E" w:rsidRPr="00197E72" w:rsidP="004A0A2E" w14:paraId="33DC23B6" w14:textId="77777777">
            <w:pPr>
              <w:pStyle w:val="BodyText"/>
              <w:rPr>
                <w:rFonts w:ascii="Times New Roman" w:hAnsi="Times New Roman"/>
                <w:szCs w:val="24"/>
              </w:rPr>
            </w:pPr>
            <w:r w:rsidRPr="00197E72">
              <w:rPr>
                <w:rFonts w:ascii="Times New Roman" w:hAnsi="Times New Roman"/>
                <w:szCs w:val="24"/>
              </w:rPr>
              <w:t xml:space="preserve">17. How is </w:t>
            </w:r>
            <w:r w:rsidRPr="00197E72">
              <w:rPr>
                <w:rFonts w:ascii="Times New Roman" w:hAnsi="Times New Roman"/>
                <w:i/>
                <w:szCs w:val="24"/>
              </w:rPr>
              <w:t>coaching</w:t>
            </w:r>
            <w:r w:rsidRPr="00197E72">
              <w:rPr>
                <w:rFonts w:ascii="Times New Roman" w:hAnsi="Times New Roman"/>
                <w:szCs w:val="24"/>
              </w:rPr>
              <w:t xml:space="preserve"> different from </w:t>
            </w:r>
            <w:r w:rsidRPr="00197E72">
              <w:rPr>
                <w:rFonts w:ascii="Times New Roman" w:hAnsi="Times New Roman"/>
                <w:i/>
                <w:szCs w:val="24"/>
              </w:rPr>
              <w:t>corrective action</w:t>
            </w:r>
            <w:r w:rsidRPr="00197E72">
              <w:rPr>
                <w:rFonts w:ascii="Times New Roman" w:hAnsi="Times New Roman"/>
                <w:szCs w:val="24"/>
              </w:rPr>
              <w:t>?</w:t>
            </w:r>
          </w:p>
        </w:tc>
        <w:tc>
          <w:tcPr>
            <w:tcW w:w="4349" w:type="dxa"/>
          </w:tcPr>
          <w:p w:rsidR="004A0A2E" w:rsidRPr="00197E72" w:rsidP="004A0A2E" w14:paraId="1F52C068" w14:textId="224CAED8">
            <w:pPr>
              <w:pStyle w:val="BodyText"/>
              <w:rPr>
                <w:rFonts w:ascii="Times New Roman" w:hAnsi="Times New Roman"/>
                <w:szCs w:val="24"/>
              </w:rPr>
            </w:pPr>
            <w:r w:rsidRPr="00197E72">
              <w:rPr>
                <w:rFonts w:ascii="Times New Roman" w:hAnsi="Times New Roman"/>
                <w:szCs w:val="24"/>
              </w:rPr>
              <w:t>Coaching is professional development in which a coach helps a</w:t>
            </w:r>
            <w:r w:rsidRPr="00197E72">
              <w:rPr>
                <w:rFonts w:ascii="Times New Roman" w:hAnsi="Times New Roman"/>
                <w:szCs w:val="24"/>
              </w:rPr>
              <w:t xml:space="preserve"> trainee</w:t>
            </w:r>
            <w:r w:rsidRPr="00197E72">
              <w:rPr>
                <w:rFonts w:ascii="Times New Roman" w:hAnsi="Times New Roman"/>
                <w:szCs w:val="24"/>
              </w:rPr>
              <w:t xml:space="preserve"> achieve professional objectives through training</w:t>
            </w:r>
            <w:r w:rsidRPr="00197E72">
              <w:rPr>
                <w:rFonts w:ascii="Times New Roman" w:hAnsi="Times New Roman"/>
                <w:szCs w:val="24"/>
              </w:rPr>
              <w:t xml:space="preserve">. </w:t>
            </w:r>
            <w:r w:rsidRPr="00197E72">
              <w:rPr>
                <w:rFonts w:ascii="Times New Roman" w:hAnsi="Times New Roman"/>
                <w:szCs w:val="24"/>
              </w:rPr>
              <w:t>The practice of speaking with an employee to change undesired conduct is</w:t>
            </w:r>
            <w:r w:rsidRPr="00197E72">
              <w:rPr>
                <w:rFonts w:ascii="Times New Roman" w:hAnsi="Times New Roman"/>
                <w:szCs w:val="24"/>
              </w:rPr>
              <w:t xml:space="preserve"> </w:t>
            </w:r>
            <w:r w:rsidRPr="00197E72">
              <w:rPr>
                <w:rFonts w:ascii="Times New Roman" w:hAnsi="Times New Roman"/>
                <w:szCs w:val="24"/>
              </w:rPr>
              <w:t>corrective action.</w:t>
            </w:r>
          </w:p>
        </w:tc>
        <w:tc>
          <w:tcPr>
            <w:tcW w:w="1885" w:type="dxa"/>
          </w:tcPr>
          <w:p w:rsidR="004A0A2E" w:rsidRPr="00197E72" w:rsidP="004A0A2E" w14:paraId="44AC0D9A" w14:textId="77777777">
            <w:pPr>
              <w:pStyle w:val="BodyText"/>
              <w:rPr>
                <w:rFonts w:ascii="Times New Roman" w:hAnsi="Times New Roman"/>
                <w:szCs w:val="24"/>
              </w:rPr>
            </w:pPr>
          </w:p>
        </w:tc>
      </w:tr>
      <w:tr w14:paraId="3B79E76C" w14:textId="77777777" w:rsidTr="0083745E">
        <w:tblPrEx>
          <w:tblW w:w="0" w:type="auto"/>
          <w:tblLook w:val="04A0"/>
        </w:tblPrEx>
        <w:tc>
          <w:tcPr>
            <w:tcW w:w="3116" w:type="dxa"/>
          </w:tcPr>
          <w:p w:rsidR="004A0A2E" w:rsidRPr="00197E72" w:rsidP="004A0A2E" w14:paraId="71EF895A" w14:textId="77777777">
            <w:pPr>
              <w:pStyle w:val="BodyText"/>
              <w:rPr>
                <w:rFonts w:ascii="Times New Roman" w:hAnsi="Times New Roman"/>
                <w:szCs w:val="24"/>
              </w:rPr>
            </w:pPr>
            <w:r w:rsidRPr="00197E72">
              <w:rPr>
                <w:rFonts w:ascii="Times New Roman" w:hAnsi="Times New Roman"/>
                <w:szCs w:val="24"/>
              </w:rPr>
              <w:t>18. How vital is rehearsal when preparing a presentation?</w:t>
            </w:r>
          </w:p>
        </w:tc>
        <w:tc>
          <w:tcPr>
            <w:tcW w:w="4349" w:type="dxa"/>
          </w:tcPr>
          <w:p w:rsidR="004A0A2E" w:rsidRPr="00197E72" w:rsidP="004A0A2E" w14:paraId="0D7525A7" w14:textId="5226C3D7">
            <w:pPr>
              <w:pStyle w:val="BodyText"/>
              <w:rPr>
                <w:rFonts w:ascii="Times New Roman" w:hAnsi="Times New Roman"/>
                <w:szCs w:val="24"/>
              </w:rPr>
            </w:pPr>
            <w:r w:rsidRPr="00197E72">
              <w:rPr>
                <w:rFonts w:ascii="Times New Roman" w:hAnsi="Times New Roman"/>
                <w:szCs w:val="24"/>
              </w:rPr>
              <w:t>Rehearsing boosts your confidence, assures you know your content, and improves your presentation skills. Therefore, it's crucial to practice not only giving your speech but also employing your visual aids.</w:t>
            </w:r>
          </w:p>
        </w:tc>
        <w:tc>
          <w:tcPr>
            <w:tcW w:w="1885" w:type="dxa"/>
          </w:tcPr>
          <w:p w:rsidR="004A0A2E" w:rsidRPr="00197E72" w:rsidP="004A0A2E" w14:paraId="62323721" w14:textId="77777777">
            <w:pPr>
              <w:pStyle w:val="BodyText"/>
              <w:rPr>
                <w:rFonts w:ascii="Times New Roman" w:hAnsi="Times New Roman"/>
                <w:szCs w:val="24"/>
              </w:rPr>
            </w:pPr>
          </w:p>
        </w:tc>
      </w:tr>
      <w:tr w14:paraId="158CE34B" w14:textId="77777777" w:rsidTr="0083745E">
        <w:tblPrEx>
          <w:tblW w:w="0" w:type="auto"/>
          <w:tblLook w:val="04A0"/>
        </w:tblPrEx>
        <w:tc>
          <w:tcPr>
            <w:tcW w:w="3116" w:type="dxa"/>
          </w:tcPr>
          <w:p w:rsidR="004A0A2E" w:rsidRPr="00197E72" w:rsidP="004A0A2E" w14:paraId="4EAFEC6E" w14:textId="77777777">
            <w:pPr>
              <w:pStyle w:val="BodyText"/>
              <w:rPr>
                <w:rFonts w:ascii="Times New Roman" w:hAnsi="Times New Roman"/>
                <w:szCs w:val="24"/>
              </w:rPr>
            </w:pPr>
            <w:r w:rsidRPr="00197E72">
              <w:rPr>
                <w:rFonts w:ascii="Times New Roman" w:hAnsi="Times New Roman"/>
                <w:szCs w:val="24"/>
              </w:rPr>
              <w:t>19. Does social media matter to professional communications?</w:t>
            </w:r>
          </w:p>
        </w:tc>
        <w:tc>
          <w:tcPr>
            <w:tcW w:w="4349" w:type="dxa"/>
          </w:tcPr>
          <w:p w:rsidR="004A0A2E" w:rsidRPr="00197E72" w:rsidP="004A0A2E" w14:paraId="4E0E1BC4" w14:textId="44FBE52F">
            <w:pPr>
              <w:pStyle w:val="BodyText"/>
              <w:rPr>
                <w:rFonts w:ascii="Times New Roman" w:hAnsi="Times New Roman"/>
                <w:szCs w:val="24"/>
              </w:rPr>
            </w:pPr>
            <w:r w:rsidRPr="00197E72">
              <w:rPr>
                <w:rFonts w:ascii="Times New Roman" w:hAnsi="Times New Roman"/>
                <w:szCs w:val="24"/>
              </w:rPr>
              <w:t>Social media plays a vital role in professional communication since it improves customer service and boosts sales. Therefore, one of the most powerful communication platforms for organizations is social media</w:t>
            </w:r>
            <w:r w:rsidRPr="00197E72" w:rsidR="005661D0">
              <w:rPr>
                <w:rFonts w:ascii="Times New Roman" w:hAnsi="Times New Roman"/>
                <w:szCs w:val="24"/>
              </w:rPr>
              <w:t xml:space="preserve"> (</w:t>
            </w:r>
            <w:r w:rsidRPr="00197E72" w:rsidR="005661D0">
              <w:rPr>
                <w:rFonts w:ascii="Times New Roman" w:hAnsi="Times New Roman"/>
                <w:szCs w:val="24"/>
              </w:rPr>
              <w:t>Chuang,</w:t>
            </w:r>
            <w:r w:rsidRPr="00197E72" w:rsidR="005661D0">
              <w:rPr>
                <w:rFonts w:ascii="Times New Roman" w:hAnsi="Times New Roman"/>
                <w:szCs w:val="24"/>
              </w:rPr>
              <w:t>1</w:t>
            </w:r>
            <w:r w:rsidRPr="00197E72" w:rsidR="005661D0">
              <w:rPr>
                <w:rFonts w:ascii="Times New Roman" w:hAnsi="Times New Roman"/>
                <w:szCs w:val="24"/>
              </w:rPr>
              <w:t xml:space="preserve">). </w:t>
            </w:r>
          </w:p>
        </w:tc>
        <w:tc>
          <w:tcPr>
            <w:tcW w:w="1885" w:type="dxa"/>
          </w:tcPr>
          <w:p w:rsidR="004A0A2E" w:rsidRPr="00197E72" w:rsidP="004A0A2E" w14:paraId="0E4C05F3" w14:textId="77777777">
            <w:pPr>
              <w:pStyle w:val="BodyText"/>
              <w:rPr>
                <w:rFonts w:ascii="Times New Roman" w:hAnsi="Times New Roman"/>
                <w:szCs w:val="24"/>
              </w:rPr>
            </w:pPr>
          </w:p>
        </w:tc>
      </w:tr>
      <w:tr w14:paraId="46F229CF" w14:textId="77777777" w:rsidTr="0083745E">
        <w:tblPrEx>
          <w:tblW w:w="0" w:type="auto"/>
          <w:tblLook w:val="04A0"/>
        </w:tblPrEx>
        <w:tc>
          <w:tcPr>
            <w:tcW w:w="3116" w:type="dxa"/>
          </w:tcPr>
          <w:p w:rsidR="004A0A2E" w:rsidRPr="00197E72" w:rsidP="004A0A2E" w14:paraId="58F86792" w14:textId="77777777">
            <w:pPr>
              <w:pStyle w:val="BodyText"/>
              <w:rPr>
                <w:rFonts w:ascii="Times New Roman" w:hAnsi="Times New Roman"/>
                <w:szCs w:val="24"/>
              </w:rPr>
            </w:pPr>
            <w:r w:rsidRPr="00197E72">
              <w:rPr>
                <w:rFonts w:ascii="Times New Roman" w:hAnsi="Times New Roman"/>
                <w:szCs w:val="24"/>
              </w:rPr>
              <w:t>20. What is the secret to motivating others?</w:t>
            </w:r>
          </w:p>
        </w:tc>
        <w:tc>
          <w:tcPr>
            <w:tcW w:w="4349" w:type="dxa"/>
          </w:tcPr>
          <w:p w:rsidR="004A0A2E" w:rsidRPr="00197E72" w:rsidP="004A0A2E" w14:paraId="4CAA3623" w14:textId="36A8488C">
            <w:pPr>
              <w:pStyle w:val="BodyText"/>
              <w:rPr>
                <w:rFonts w:ascii="Times New Roman" w:hAnsi="Times New Roman"/>
                <w:szCs w:val="24"/>
              </w:rPr>
            </w:pPr>
            <w:r w:rsidRPr="00197E72">
              <w:rPr>
                <w:rFonts w:ascii="Times New Roman" w:hAnsi="Times New Roman"/>
                <w:szCs w:val="24"/>
              </w:rPr>
              <w:t>Finding a means to link</w:t>
            </w:r>
            <w:r w:rsidRPr="00197E72">
              <w:rPr>
                <w:rFonts w:ascii="Times New Roman" w:hAnsi="Times New Roman"/>
                <w:szCs w:val="24"/>
              </w:rPr>
              <w:t xml:space="preserve"> other people’s goals</w:t>
            </w:r>
            <w:r w:rsidRPr="00197E72">
              <w:rPr>
                <w:rFonts w:ascii="Times New Roman" w:hAnsi="Times New Roman"/>
                <w:szCs w:val="24"/>
              </w:rPr>
              <w:t xml:space="preserve"> with your desired outcomes is the secret to inspiring people.</w:t>
            </w:r>
            <w:r w:rsidRPr="00197E72">
              <w:rPr>
                <w:rFonts w:ascii="Times New Roman" w:hAnsi="Times New Roman"/>
                <w:szCs w:val="24"/>
              </w:rPr>
              <w:t xml:space="preserve"> Motivating others also results in self-motivation and experience gain.</w:t>
            </w:r>
          </w:p>
        </w:tc>
        <w:tc>
          <w:tcPr>
            <w:tcW w:w="1885" w:type="dxa"/>
          </w:tcPr>
          <w:p w:rsidR="004A0A2E" w:rsidRPr="00197E72" w:rsidP="004A0A2E" w14:paraId="38EBBE59" w14:textId="77777777">
            <w:pPr>
              <w:pStyle w:val="BodyText"/>
              <w:rPr>
                <w:rFonts w:ascii="Times New Roman" w:hAnsi="Times New Roman"/>
                <w:szCs w:val="24"/>
              </w:rPr>
            </w:pPr>
          </w:p>
        </w:tc>
      </w:tr>
      <w:tr w14:paraId="35B36CBD" w14:textId="77777777" w:rsidTr="0083745E">
        <w:tblPrEx>
          <w:tblW w:w="0" w:type="auto"/>
          <w:tblLook w:val="04A0"/>
        </w:tblPrEx>
        <w:tc>
          <w:tcPr>
            <w:tcW w:w="3116" w:type="dxa"/>
          </w:tcPr>
          <w:p w:rsidR="004A0A2E" w:rsidRPr="00197E72" w:rsidP="004A0A2E" w14:paraId="533ABCFE" w14:textId="77777777">
            <w:pPr>
              <w:pStyle w:val="BodyText"/>
              <w:rPr>
                <w:rFonts w:ascii="Times New Roman" w:hAnsi="Times New Roman"/>
                <w:szCs w:val="24"/>
              </w:rPr>
            </w:pPr>
            <w:r w:rsidRPr="00197E72">
              <w:rPr>
                <w:rFonts w:ascii="Times New Roman" w:hAnsi="Times New Roman"/>
                <w:szCs w:val="24"/>
              </w:rPr>
              <w:t>21. Why is team building important?</w:t>
            </w:r>
          </w:p>
        </w:tc>
        <w:tc>
          <w:tcPr>
            <w:tcW w:w="4349" w:type="dxa"/>
          </w:tcPr>
          <w:p w:rsidR="004A0A2E" w:rsidRPr="00197E72" w:rsidP="004A0A2E" w14:paraId="0F715177" w14:textId="23A6F9D3">
            <w:pPr>
              <w:pStyle w:val="BodyText"/>
              <w:rPr>
                <w:rFonts w:ascii="Times New Roman" w:hAnsi="Times New Roman"/>
                <w:szCs w:val="24"/>
              </w:rPr>
            </w:pPr>
            <w:r w:rsidRPr="00197E72">
              <w:rPr>
                <w:rFonts w:ascii="Times New Roman" w:hAnsi="Times New Roman"/>
                <w:szCs w:val="24"/>
              </w:rPr>
              <w:t xml:space="preserve">Team building improves teamwork by increasing trust, reducing conflicts, and encouraging communication. More engaged employees are excellent for corporate culture and the </w:t>
            </w:r>
            <w:r w:rsidRPr="00197E72">
              <w:rPr>
                <w:rFonts w:ascii="Times New Roman" w:hAnsi="Times New Roman"/>
                <w:szCs w:val="24"/>
              </w:rPr>
              <w:t>result;</w:t>
            </w:r>
            <w:r w:rsidRPr="00197E72">
              <w:rPr>
                <w:rFonts w:ascii="Times New Roman" w:hAnsi="Times New Roman"/>
                <w:szCs w:val="24"/>
              </w:rPr>
              <w:t xml:space="preserve"> </w:t>
            </w:r>
            <w:r w:rsidRPr="00197E72">
              <w:rPr>
                <w:rFonts w:ascii="Times New Roman" w:hAnsi="Times New Roman"/>
                <w:szCs w:val="24"/>
              </w:rPr>
              <w:t>therefore,</w:t>
            </w:r>
            <w:r w:rsidRPr="00197E72">
              <w:rPr>
                <w:rFonts w:ascii="Times New Roman" w:hAnsi="Times New Roman"/>
                <w:szCs w:val="24"/>
              </w:rPr>
              <w:t xml:space="preserve"> teamwork development is essential.</w:t>
            </w:r>
          </w:p>
        </w:tc>
        <w:tc>
          <w:tcPr>
            <w:tcW w:w="1885" w:type="dxa"/>
          </w:tcPr>
          <w:p w:rsidR="004A0A2E" w:rsidRPr="00197E72" w:rsidP="004A0A2E" w14:paraId="094EF902" w14:textId="77777777">
            <w:pPr>
              <w:pStyle w:val="BodyText"/>
              <w:rPr>
                <w:rFonts w:ascii="Times New Roman" w:hAnsi="Times New Roman"/>
                <w:szCs w:val="24"/>
              </w:rPr>
            </w:pPr>
          </w:p>
        </w:tc>
      </w:tr>
      <w:tr w14:paraId="5F7FD974" w14:textId="77777777" w:rsidTr="0083745E">
        <w:tblPrEx>
          <w:tblW w:w="0" w:type="auto"/>
          <w:tblLook w:val="04A0"/>
        </w:tblPrEx>
        <w:tc>
          <w:tcPr>
            <w:tcW w:w="3116" w:type="dxa"/>
          </w:tcPr>
          <w:p w:rsidR="004A0A2E" w:rsidRPr="00197E72" w:rsidP="004A0A2E" w14:paraId="3F5F4C2D" w14:textId="77777777">
            <w:pPr>
              <w:pStyle w:val="BodyText"/>
              <w:rPr>
                <w:rFonts w:ascii="Times New Roman" w:hAnsi="Times New Roman"/>
                <w:szCs w:val="24"/>
              </w:rPr>
            </w:pPr>
            <w:r w:rsidRPr="00197E72">
              <w:rPr>
                <w:rFonts w:ascii="Times New Roman" w:hAnsi="Times New Roman"/>
                <w:szCs w:val="24"/>
              </w:rPr>
              <w:t>22. What role does revision play in professional communications?</w:t>
            </w:r>
          </w:p>
        </w:tc>
        <w:tc>
          <w:tcPr>
            <w:tcW w:w="4349" w:type="dxa"/>
          </w:tcPr>
          <w:p w:rsidR="004A0A2E" w:rsidRPr="00197E72" w:rsidP="004A0A2E" w14:paraId="45FA390F" w14:textId="311EF430">
            <w:pPr>
              <w:pStyle w:val="BodyText"/>
              <w:rPr>
                <w:rFonts w:ascii="Times New Roman" w:hAnsi="Times New Roman"/>
                <w:szCs w:val="24"/>
              </w:rPr>
            </w:pPr>
            <w:r w:rsidRPr="00197E72">
              <w:rPr>
                <w:rFonts w:ascii="Times New Roman" w:hAnsi="Times New Roman"/>
                <w:szCs w:val="24"/>
              </w:rPr>
              <w:t>Revision allows communicators to think about their message. It's an opportunity to learn more about the art of communication. Effective communication is inextricably linked to revision.</w:t>
            </w:r>
          </w:p>
        </w:tc>
        <w:tc>
          <w:tcPr>
            <w:tcW w:w="1885" w:type="dxa"/>
          </w:tcPr>
          <w:p w:rsidR="004A0A2E" w:rsidRPr="00197E72" w:rsidP="004A0A2E" w14:paraId="2B6BBEB4" w14:textId="77777777">
            <w:pPr>
              <w:pStyle w:val="BodyText"/>
              <w:rPr>
                <w:rFonts w:ascii="Times New Roman" w:hAnsi="Times New Roman"/>
                <w:szCs w:val="24"/>
              </w:rPr>
            </w:pPr>
          </w:p>
        </w:tc>
      </w:tr>
      <w:tr w14:paraId="68DDEAF8" w14:textId="77777777" w:rsidTr="0083745E">
        <w:tblPrEx>
          <w:tblW w:w="0" w:type="auto"/>
          <w:tblLook w:val="04A0"/>
        </w:tblPrEx>
        <w:tc>
          <w:tcPr>
            <w:tcW w:w="3116" w:type="dxa"/>
          </w:tcPr>
          <w:p w:rsidR="004A0A2E" w:rsidRPr="00197E72" w:rsidP="004A0A2E" w14:paraId="46C61DB8" w14:textId="77777777">
            <w:pPr>
              <w:pStyle w:val="BodyText"/>
              <w:rPr>
                <w:rFonts w:ascii="Times New Roman" w:hAnsi="Times New Roman"/>
                <w:szCs w:val="24"/>
              </w:rPr>
            </w:pPr>
            <w:r w:rsidRPr="00197E72">
              <w:rPr>
                <w:rFonts w:ascii="Times New Roman" w:hAnsi="Times New Roman"/>
                <w:szCs w:val="24"/>
              </w:rPr>
              <w:t>23. How important is a professional image?</w:t>
            </w:r>
          </w:p>
        </w:tc>
        <w:tc>
          <w:tcPr>
            <w:tcW w:w="4349" w:type="dxa"/>
          </w:tcPr>
          <w:p w:rsidR="004A0A2E" w:rsidRPr="00197E72" w:rsidP="004A0A2E" w14:paraId="396EE8DF" w14:textId="274B310B">
            <w:pPr>
              <w:pStyle w:val="BodyText"/>
              <w:rPr>
                <w:rFonts w:ascii="Times New Roman" w:hAnsi="Times New Roman"/>
                <w:szCs w:val="24"/>
              </w:rPr>
            </w:pPr>
            <w:r w:rsidRPr="00197E72">
              <w:rPr>
                <w:rFonts w:ascii="Times New Roman" w:hAnsi="Times New Roman"/>
                <w:szCs w:val="24"/>
              </w:rPr>
              <w:t xml:space="preserve">A professional image is essential </w:t>
            </w:r>
            <w:r w:rsidRPr="00197E72">
              <w:rPr>
                <w:rFonts w:ascii="Times New Roman" w:hAnsi="Times New Roman"/>
                <w:szCs w:val="24"/>
              </w:rPr>
              <w:t>as it says</w:t>
            </w:r>
            <w:r w:rsidRPr="00197E72">
              <w:rPr>
                <w:rFonts w:ascii="Times New Roman" w:hAnsi="Times New Roman"/>
                <w:szCs w:val="24"/>
              </w:rPr>
              <w:t xml:space="preserve"> a lot about you, and it may help you </w:t>
            </w:r>
            <w:r w:rsidRPr="00197E72">
              <w:rPr>
                <w:rFonts w:ascii="Times New Roman" w:hAnsi="Times New Roman"/>
                <w:szCs w:val="24"/>
              </w:rPr>
              <w:t>build and maintain a positive reputation in any business circumstance</w:t>
            </w:r>
            <w:r w:rsidRPr="00197E72">
              <w:rPr>
                <w:rFonts w:ascii="Times New Roman" w:hAnsi="Times New Roman"/>
                <w:szCs w:val="24"/>
              </w:rPr>
              <w:t>.</w:t>
            </w:r>
          </w:p>
        </w:tc>
        <w:tc>
          <w:tcPr>
            <w:tcW w:w="1885" w:type="dxa"/>
          </w:tcPr>
          <w:p w:rsidR="004A0A2E" w:rsidRPr="00197E72" w:rsidP="004A0A2E" w14:paraId="6EE8825C" w14:textId="77777777">
            <w:pPr>
              <w:pStyle w:val="BodyText"/>
              <w:rPr>
                <w:rFonts w:ascii="Times New Roman" w:hAnsi="Times New Roman"/>
                <w:szCs w:val="24"/>
              </w:rPr>
            </w:pPr>
          </w:p>
        </w:tc>
      </w:tr>
      <w:tr w14:paraId="56EE7C54" w14:textId="77777777" w:rsidTr="0083745E">
        <w:tblPrEx>
          <w:tblW w:w="0" w:type="auto"/>
          <w:tblLook w:val="04A0"/>
        </w:tblPrEx>
        <w:tc>
          <w:tcPr>
            <w:tcW w:w="3116" w:type="dxa"/>
          </w:tcPr>
          <w:p w:rsidR="004A0A2E" w:rsidRPr="00197E72" w:rsidP="004A0A2E" w14:paraId="248C2D7F" w14:textId="77777777">
            <w:pPr>
              <w:pStyle w:val="BodyText"/>
              <w:rPr>
                <w:rFonts w:ascii="Times New Roman" w:hAnsi="Times New Roman"/>
                <w:szCs w:val="24"/>
              </w:rPr>
            </w:pPr>
            <w:r w:rsidRPr="00197E72">
              <w:rPr>
                <w:rFonts w:ascii="Times New Roman" w:hAnsi="Times New Roman"/>
                <w:szCs w:val="24"/>
              </w:rPr>
              <w:t>24. Does body language matter?</w:t>
            </w:r>
          </w:p>
        </w:tc>
        <w:tc>
          <w:tcPr>
            <w:tcW w:w="4349" w:type="dxa"/>
          </w:tcPr>
          <w:p w:rsidR="004A0A2E" w:rsidRPr="00197E72" w:rsidP="004A0A2E" w14:paraId="30BA2F37" w14:textId="50CD2E90">
            <w:pPr>
              <w:pStyle w:val="BodyText"/>
              <w:rPr>
                <w:rFonts w:ascii="Times New Roman" w:hAnsi="Times New Roman"/>
                <w:szCs w:val="24"/>
              </w:rPr>
            </w:pPr>
            <w:r w:rsidRPr="00197E72">
              <w:rPr>
                <w:rFonts w:ascii="Times New Roman" w:hAnsi="Times New Roman"/>
                <w:szCs w:val="24"/>
              </w:rPr>
              <w:t>Body language matters so much. C</w:t>
            </w:r>
            <w:r w:rsidRPr="00197E72">
              <w:rPr>
                <w:rFonts w:ascii="Times New Roman" w:hAnsi="Times New Roman"/>
                <w:szCs w:val="24"/>
              </w:rPr>
              <w:t xml:space="preserve">ommunication is </w:t>
            </w:r>
            <w:r w:rsidRPr="00197E72">
              <w:rPr>
                <w:rFonts w:ascii="Times New Roman" w:hAnsi="Times New Roman"/>
                <w:szCs w:val="24"/>
              </w:rPr>
              <w:t xml:space="preserve">well </w:t>
            </w:r>
            <w:r w:rsidRPr="00197E72">
              <w:rPr>
                <w:rFonts w:ascii="Times New Roman" w:hAnsi="Times New Roman"/>
                <w:szCs w:val="24"/>
              </w:rPr>
              <w:t xml:space="preserve">completed by body language. You can better comprehend other people and interact with them </w:t>
            </w:r>
            <w:r w:rsidRPr="00197E72">
              <w:rPr>
                <w:rFonts w:ascii="Times New Roman" w:hAnsi="Times New Roman"/>
                <w:szCs w:val="24"/>
              </w:rPr>
              <w:t>by</w:t>
            </w:r>
            <w:r w:rsidRPr="00197E72">
              <w:rPr>
                <w:rFonts w:ascii="Times New Roman" w:hAnsi="Times New Roman"/>
                <w:szCs w:val="24"/>
              </w:rPr>
              <w:t xml:space="preserve"> pay</w:t>
            </w:r>
            <w:r w:rsidRPr="00197E72">
              <w:rPr>
                <w:rFonts w:ascii="Times New Roman" w:hAnsi="Times New Roman"/>
                <w:szCs w:val="24"/>
              </w:rPr>
              <w:t>ing</w:t>
            </w:r>
            <w:r w:rsidRPr="00197E72">
              <w:rPr>
                <w:rFonts w:ascii="Times New Roman" w:hAnsi="Times New Roman"/>
                <w:szCs w:val="24"/>
              </w:rPr>
              <w:t xml:space="preserve"> attention to their body language.</w:t>
            </w:r>
          </w:p>
        </w:tc>
        <w:tc>
          <w:tcPr>
            <w:tcW w:w="1885" w:type="dxa"/>
          </w:tcPr>
          <w:p w:rsidR="004A0A2E" w:rsidRPr="00197E72" w:rsidP="004A0A2E" w14:paraId="71B20ECB" w14:textId="77777777">
            <w:pPr>
              <w:pStyle w:val="BodyText"/>
              <w:rPr>
                <w:rFonts w:ascii="Times New Roman" w:hAnsi="Times New Roman"/>
                <w:szCs w:val="24"/>
              </w:rPr>
            </w:pPr>
          </w:p>
        </w:tc>
      </w:tr>
      <w:tr w14:paraId="1E16126A" w14:textId="77777777" w:rsidTr="0083745E">
        <w:tblPrEx>
          <w:tblW w:w="0" w:type="auto"/>
          <w:tblLook w:val="04A0"/>
        </w:tblPrEx>
        <w:tc>
          <w:tcPr>
            <w:tcW w:w="3116" w:type="dxa"/>
          </w:tcPr>
          <w:p w:rsidR="004A0A2E" w:rsidRPr="00197E72" w:rsidP="004A0A2E" w14:paraId="162482A7" w14:textId="77777777">
            <w:pPr>
              <w:pStyle w:val="BodyText"/>
              <w:rPr>
                <w:rFonts w:ascii="Times New Roman" w:hAnsi="Times New Roman"/>
                <w:szCs w:val="24"/>
              </w:rPr>
            </w:pPr>
            <w:r w:rsidRPr="00197E72">
              <w:rPr>
                <w:rFonts w:ascii="Times New Roman" w:hAnsi="Times New Roman"/>
                <w:szCs w:val="24"/>
              </w:rPr>
              <w:t>25. What makes someone a good manager?</w:t>
            </w:r>
          </w:p>
        </w:tc>
        <w:tc>
          <w:tcPr>
            <w:tcW w:w="4349" w:type="dxa"/>
          </w:tcPr>
          <w:p w:rsidR="004A0A2E" w:rsidRPr="00197E72" w:rsidP="004A0A2E" w14:paraId="11B4F5DF" w14:textId="6E746A00">
            <w:pPr>
              <w:pStyle w:val="BodyText"/>
              <w:rPr>
                <w:rFonts w:ascii="Times New Roman" w:hAnsi="Times New Roman"/>
                <w:szCs w:val="24"/>
              </w:rPr>
            </w:pPr>
            <w:r w:rsidRPr="00197E72">
              <w:rPr>
                <w:rFonts w:ascii="Times New Roman" w:hAnsi="Times New Roman"/>
                <w:szCs w:val="24"/>
              </w:rPr>
              <w:t xml:space="preserve"> </w:t>
            </w:r>
            <w:r w:rsidRPr="00197E72">
              <w:rPr>
                <w:rFonts w:ascii="Times New Roman" w:hAnsi="Times New Roman"/>
                <w:szCs w:val="24"/>
              </w:rPr>
              <w:t>A M</w:t>
            </w:r>
            <w:r w:rsidRPr="00197E72">
              <w:rPr>
                <w:rFonts w:ascii="Times New Roman" w:hAnsi="Times New Roman"/>
                <w:szCs w:val="24"/>
              </w:rPr>
              <w:t>anager's ability to persuade a large group of people to work toward a common objective is crucial.</w:t>
            </w:r>
            <w:r w:rsidRPr="00197E72">
              <w:rPr>
                <w:rFonts w:ascii="Times New Roman" w:hAnsi="Times New Roman"/>
                <w:szCs w:val="24"/>
              </w:rPr>
              <w:t xml:space="preserve"> </w:t>
            </w:r>
            <w:r w:rsidRPr="00197E72">
              <w:rPr>
                <w:rFonts w:ascii="Times New Roman" w:hAnsi="Times New Roman"/>
                <w:szCs w:val="24"/>
              </w:rPr>
              <w:t xml:space="preserve">Manager's leadership is displayed by boosting a team's strengths </w:t>
            </w:r>
            <w:r w:rsidRPr="00197E72" w:rsidR="00BC35D8">
              <w:rPr>
                <w:rFonts w:ascii="Times New Roman" w:hAnsi="Times New Roman"/>
                <w:szCs w:val="24"/>
              </w:rPr>
              <w:t>while addressing</w:t>
            </w:r>
            <w:r w:rsidRPr="00197E72">
              <w:rPr>
                <w:rFonts w:ascii="Times New Roman" w:hAnsi="Times New Roman"/>
                <w:szCs w:val="24"/>
              </w:rPr>
              <w:t xml:space="preserve"> its weaknesses</w:t>
            </w:r>
            <w:r w:rsidRPr="00197E72" w:rsidR="005661D0">
              <w:rPr>
                <w:rFonts w:ascii="Times New Roman" w:hAnsi="Times New Roman"/>
                <w:szCs w:val="24"/>
              </w:rPr>
              <w:t xml:space="preserve"> (</w:t>
            </w:r>
            <w:r w:rsidRPr="00197E72" w:rsidR="005661D0">
              <w:rPr>
                <w:rFonts w:ascii="Times New Roman" w:hAnsi="Times New Roman"/>
                <w:szCs w:val="24"/>
              </w:rPr>
              <w:t>Muteswa,</w:t>
            </w:r>
            <w:r w:rsidRPr="00197E72" w:rsidR="005661D0">
              <w:rPr>
                <w:rFonts w:ascii="Times New Roman" w:hAnsi="Times New Roman"/>
                <w:szCs w:val="24"/>
              </w:rPr>
              <w:t>1)</w:t>
            </w:r>
            <w:r w:rsidRPr="00197E72">
              <w:rPr>
                <w:rFonts w:ascii="Times New Roman" w:hAnsi="Times New Roman"/>
                <w:szCs w:val="24"/>
              </w:rPr>
              <w:t>.</w:t>
            </w:r>
          </w:p>
        </w:tc>
        <w:tc>
          <w:tcPr>
            <w:tcW w:w="1885" w:type="dxa"/>
          </w:tcPr>
          <w:p w:rsidR="004A0A2E" w:rsidRPr="00197E72" w:rsidP="004A0A2E" w14:paraId="66491E23" w14:textId="77777777">
            <w:pPr>
              <w:pStyle w:val="BodyText"/>
              <w:rPr>
                <w:rFonts w:ascii="Times New Roman" w:hAnsi="Times New Roman"/>
                <w:szCs w:val="24"/>
              </w:rPr>
            </w:pPr>
          </w:p>
        </w:tc>
      </w:tr>
      <w:tr w14:paraId="4EF33369" w14:textId="77777777" w:rsidTr="0083745E">
        <w:tblPrEx>
          <w:tblW w:w="0" w:type="auto"/>
          <w:tblLook w:val="04A0"/>
        </w:tblPrEx>
        <w:tc>
          <w:tcPr>
            <w:tcW w:w="3116" w:type="dxa"/>
          </w:tcPr>
          <w:p w:rsidR="004A0A2E" w:rsidRPr="00197E72" w:rsidP="004A0A2E" w14:paraId="4FCD1CFC" w14:textId="77777777">
            <w:pPr>
              <w:pStyle w:val="BodyText"/>
              <w:rPr>
                <w:rFonts w:ascii="Times New Roman" w:hAnsi="Times New Roman"/>
                <w:szCs w:val="24"/>
              </w:rPr>
            </w:pPr>
            <w:r w:rsidRPr="00197E72">
              <w:rPr>
                <w:rFonts w:ascii="Times New Roman" w:hAnsi="Times New Roman"/>
                <w:szCs w:val="24"/>
              </w:rPr>
              <w:t xml:space="preserve">26. Is it more important to be </w:t>
            </w:r>
            <w:r w:rsidRPr="00197E72">
              <w:rPr>
                <w:rFonts w:ascii="Times New Roman" w:hAnsi="Times New Roman"/>
                <w:i/>
                <w:szCs w:val="24"/>
              </w:rPr>
              <w:t>right</w:t>
            </w:r>
            <w:r w:rsidRPr="00197E72">
              <w:rPr>
                <w:rFonts w:ascii="Times New Roman" w:hAnsi="Times New Roman"/>
                <w:szCs w:val="24"/>
              </w:rPr>
              <w:t xml:space="preserve"> or to </w:t>
            </w:r>
            <w:r w:rsidRPr="00197E72">
              <w:rPr>
                <w:rFonts w:ascii="Times New Roman" w:hAnsi="Times New Roman"/>
                <w:i/>
                <w:szCs w:val="24"/>
              </w:rPr>
              <w:t>get it right</w:t>
            </w:r>
            <w:r w:rsidRPr="00197E72">
              <w:rPr>
                <w:rFonts w:ascii="Times New Roman" w:hAnsi="Times New Roman"/>
                <w:szCs w:val="24"/>
              </w:rPr>
              <w:t>?</w:t>
            </w:r>
          </w:p>
        </w:tc>
        <w:tc>
          <w:tcPr>
            <w:tcW w:w="4349" w:type="dxa"/>
          </w:tcPr>
          <w:p w:rsidR="004A0A2E" w:rsidRPr="00197E72" w:rsidP="004A0A2E" w14:paraId="0ADDDD65" w14:textId="5422A7FD">
            <w:pPr>
              <w:pStyle w:val="BodyText"/>
              <w:rPr>
                <w:rFonts w:ascii="Times New Roman" w:hAnsi="Times New Roman"/>
                <w:szCs w:val="24"/>
              </w:rPr>
            </w:pPr>
            <w:r w:rsidRPr="00197E72">
              <w:rPr>
                <w:rFonts w:ascii="Times New Roman" w:hAnsi="Times New Roman"/>
                <w:szCs w:val="24"/>
              </w:rPr>
              <w:t xml:space="preserve">It is always essential to get something or information right. </w:t>
            </w:r>
            <w:r w:rsidRPr="00197E72" w:rsidR="003147A9">
              <w:rPr>
                <w:rFonts w:ascii="Times New Roman" w:hAnsi="Times New Roman"/>
                <w:szCs w:val="24"/>
              </w:rPr>
              <w:t>However, being right all the time may prevent an individual from learning new ideas.</w:t>
            </w:r>
          </w:p>
        </w:tc>
        <w:tc>
          <w:tcPr>
            <w:tcW w:w="1885" w:type="dxa"/>
          </w:tcPr>
          <w:p w:rsidR="004A0A2E" w:rsidRPr="00197E72" w:rsidP="004A0A2E" w14:paraId="7C832A1A" w14:textId="77777777">
            <w:pPr>
              <w:pStyle w:val="BodyText"/>
              <w:rPr>
                <w:rFonts w:ascii="Times New Roman" w:hAnsi="Times New Roman"/>
                <w:szCs w:val="24"/>
              </w:rPr>
            </w:pPr>
          </w:p>
        </w:tc>
      </w:tr>
      <w:tr w14:paraId="522F8C27" w14:textId="77777777" w:rsidTr="0083745E">
        <w:tblPrEx>
          <w:tblW w:w="0" w:type="auto"/>
          <w:tblLook w:val="04A0"/>
        </w:tblPrEx>
        <w:tc>
          <w:tcPr>
            <w:tcW w:w="3116" w:type="dxa"/>
          </w:tcPr>
          <w:p w:rsidR="004A0A2E" w:rsidRPr="00197E72" w:rsidP="004A0A2E" w14:paraId="630828AC" w14:textId="77777777">
            <w:pPr>
              <w:pStyle w:val="BodyText"/>
              <w:rPr>
                <w:rFonts w:ascii="Times New Roman" w:hAnsi="Times New Roman"/>
                <w:szCs w:val="24"/>
              </w:rPr>
            </w:pPr>
            <w:r w:rsidRPr="00197E72">
              <w:rPr>
                <w:rFonts w:ascii="Times New Roman" w:hAnsi="Times New Roman"/>
                <w:szCs w:val="24"/>
              </w:rPr>
              <w:t>27. Who is responsible for communicating effectively in the professional environment?</w:t>
            </w:r>
          </w:p>
        </w:tc>
        <w:tc>
          <w:tcPr>
            <w:tcW w:w="4349" w:type="dxa"/>
          </w:tcPr>
          <w:p w:rsidR="004A0A2E" w:rsidRPr="00197E72" w:rsidP="004A0A2E" w14:paraId="4B0D2D0B" w14:textId="51231306">
            <w:pPr>
              <w:pStyle w:val="BodyText"/>
              <w:rPr>
                <w:rFonts w:ascii="Times New Roman" w:hAnsi="Times New Roman"/>
                <w:szCs w:val="24"/>
              </w:rPr>
            </w:pPr>
            <w:r w:rsidRPr="00197E72">
              <w:rPr>
                <w:rFonts w:ascii="Times New Roman" w:hAnsi="Times New Roman"/>
                <w:szCs w:val="24"/>
              </w:rPr>
              <w:t xml:space="preserve">Managers are in charge of </w:t>
            </w:r>
            <w:r w:rsidRPr="00197E72">
              <w:rPr>
                <w:rFonts w:ascii="Times New Roman" w:hAnsi="Times New Roman"/>
                <w:szCs w:val="24"/>
              </w:rPr>
              <w:t xml:space="preserve">effective </w:t>
            </w:r>
            <w:r w:rsidRPr="00197E72">
              <w:rPr>
                <w:rFonts w:ascii="Times New Roman" w:hAnsi="Times New Roman"/>
                <w:szCs w:val="24"/>
              </w:rPr>
              <w:t xml:space="preserve">communication </w:t>
            </w:r>
            <w:r w:rsidRPr="00197E72">
              <w:rPr>
                <w:rFonts w:ascii="Times New Roman" w:hAnsi="Times New Roman"/>
                <w:szCs w:val="24"/>
              </w:rPr>
              <w:t>in the workplace</w:t>
            </w:r>
            <w:r w:rsidRPr="00197E72">
              <w:rPr>
                <w:rFonts w:ascii="Times New Roman" w:hAnsi="Times New Roman"/>
                <w:szCs w:val="24"/>
              </w:rPr>
              <w:t>. Therefore, all employees must express their problems and issues, provide feedback, and listen effectively.</w:t>
            </w:r>
          </w:p>
        </w:tc>
        <w:tc>
          <w:tcPr>
            <w:tcW w:w="1885" w:type="dxa"/>
          </w:tcPr>
          <w:p w:rsidR="004A0A2E" w:rsidRPr="00197E72" w:rsidP="004A0A2E" w14:paraId="5385E1AD" w14:textId="77777777">
            <w:pPr>
              <w:pStyle w:val="BodyText"/>
              <w:rPr>
                <w:rFonts w:ascii="Times New Roman" w:hAnsi="Times New Roman"/>
                <w:szCs w:val="24"/>
              </w:rPr>
            </w:pPr>
          </w:p>
        </w:tc>
      </w:tr>
      <w:tr w14:paraId="1219B216" w14:textId="77777777" w:rsidTr="0083745E">
        <w:tblPrEx>
          <w:tblW w:w="0" w:type="auto"/>
          <w:tblLook w:val="04A0"/>
        </w:tblPrEx>
        <w:tc>
          <w:tcPr>
            <w:tcW w:w="3116" w:type="dxa"/>
          </w:tcPr>
          <w:p w:rsidR="004A0A2E" w:rsidRPr="00197E72" w:rsidP="004A0A2E" w14:paraId="05209A00" w14:textId="77777777">
            <w:pPr>
              <w:pStyle w:val="BodyText"/>
              <w:rPr>
                <w:rFonts w:ascii="Times New Roman" w:hAnsi="Times New Roman"/>
                <w:szCs w:val="24"/>
              </w:rPr>
            </w:pPr>
            <w:r w:rsidRPr="00197E72">
              <w:rPr>
                <w:rFonts w:ascii="Times New Roman" w:hAnsi="Times New Roman"/>
                <w:szCs w:val="24"/>
              </w:rPr>
              <w:t>28. How important is a professional network?</w:t>
            </w:r>
          </w:p>
        </w:tc>
        <w:tc>
          <w:tcPr>
            <w:tcW w:w="4349" w:type="dxa"/>
          </w:tcPr>
          <w:p w:rsidR="004A0A2E" w:rsidRPr="00197E72" w:rsidP="004A0A2E" w14:paraId="4EC09FB5" w14:textId="33113A31">
            <w:pPr>
              <w:pStyle w:val="BodyText"/>
              <w:rPr>
                <w:rFonts w:ascii="Times New Roman" w:hAnsi="Times New Roman"/>
                <w:szCs w:val="24"/>
              </w:rPr>
            </w:pPr>
            <w:r w:rsidRPr="00197E72">
              <w:rPr>
                <w:rFonts w:ascii="Times New Roman" w:hAnsi="Times New Roman"/>
                <w:szCs w:val="24"/>
              </w:rPr>
              <w:t xml:space="preserve">Professional networking is the most effective strategy to expand your business chances. It assists </w:t>
            </w:r>
            <w:r w:rsidRPr="00197E72">
              <w:rPr>
                <w:rFonts w:ascii="Times New Roman" w:hAnsi="Times New Roman"/>
                <w:szCs w:val="24"/>
              </w:rPr>
              <w:t>businesses</w:t>
            </w:r>
            <w:r w:rsidRPr="00197E72">
              <w:rPr>
                <w:rFonts w:ascii="Times New Roman" w:hAnsi="Times New Roman"/>
                <w:szCs w:val="24"/>
              </w:rPr>
              <w:t> in meeting potential clients and enhancing consumer access to professional resources</w:t>
            </w:r>
            <w:r w:rsidRPr="00197E72" w:rsidR="005661D0">
              <w:rPr>
                <w:rFonts w:ascii="Times New Roman" w:hAnsi="Times New Roman"/>
                <w:szCs w:val="24"/>
              </w:rPr>
              <w:t xml:space="preserve"> (</w:t>
            </w:r>
            <w:r w:rsidRPr="00197E72" w:rsidR="005661D0">
              <w:rPr>
                <w:rFonts w:ascii="Times New Roman" w:hAnsi="Times New Roman"/>
                <w:szCs w:val="24"/>
              </w:rPr>
              <w:t>Choi</w:t>
            </w:r>
            <w:r w:rsidRPr="00197E72" w:rsidR="005661D0">
              <w:rPr>
                <w:rFonts w:ascii="Times New Roman" w:hAnsi="Times New Roman"/>
                <w:szCs w:val="24"/>
              </w:rPr>
              <w:t>,1)</w:t>
            </w:r>
            <w:r w:rsidRPr="00197E72">
              <w:rPr>
                <w:rFonts w:ascii="Times New Roman" w:hAnsi="Times New Roman"/>
                <w:szCs w:val="24"/>
              </w:rPr>
              <w:t>.</w:t>
            </w:r>
          </w:p>
        </w:tc>
        <w:tc>
          <w:tcPr>
            <w:tcW w:w="1885" w:type="dxa"/>
          </w:tcPr>
          <w:p w:rsidR="004A0A2E" w:rsidRPr="00197E72" w:rsidP="004A0A2E" w14:paraId="4EBBB4F3" w14:textId="77777777">
            <w:pPr>
              <w:pStyle w:val="BodyText"/>
              <w:rPr>
                <w:rFonts w:ascii="Times New Roman" w:hAnsi="Times New Roman"/>
                <w:szCs w:val="24"/>
              </w:rPr>
            </w:pPr>
          </w:p>
        </w:tc>
      </w:tr>
    </w:tbl>
    <w:p w:rsidR="004A0A2E" w:rsidRPr="00197E72" w:rsidP="004A0A2E" w14:paraId="1733D747" w14:textId="731731D5">
      <w:pPr>
        <w:pStyle w:val="BodyText"/>
        <w:rPr>
          <w:rFonts w:ascii="Times New Roman" w:hAnsi="Times New Roman"/>
          <w:szCs w:val="24"/>
        </w:rPr>
      </w:pPr>
    </w:p>
    <w:p w:rsidR="00451F72" w:rsidRPr="00197E72" w:rsidP="00197E72" w14:paraId="08B4D085" w14:textId="77777777">
      <w:pPr>
        <w:pStyle w:val="BodyText"/>
        <w:rPr>
          <w:rFonts w:ascii="Times New Roman" w:hAnsi="Times New Roman"/>
          <w:b/>
          <w:bCs/>
          <w:szCs w:val="24"/>
        </w:rPr>
      </w:pPr>
    </w:p>
    <w:p w:rsidR="005661D0" w:rsidRPr="00197E72" w:rsidP="005661D0" w14:paraId="5BDFBFFF" w14:textId="632E163D">
      <w:pPr>
        <w:pStyle w:val="BodyText"/>
        <w:jc w:val="center"/>
        <w:rPr>
          <w:rFonts w:ascii="Times New Roman" w:hAnsi="Times New Roman"/>
          <w:b/>
          <w:bCs/>
          <w:szCs w:val="24"/>
        </w:rPr>
      </w:pPr>
      <w:r w:rsidRPr="00197E72">
        <w:rPr>
          <w:rFonts w:ascii="Times New Roman" w:hAnsi="Times New Roman"/>
          <w:b/>
          <w:bCs/>
          <w:szCs w:val="24"/>
        </w:rPr>
        <w:t>References</w:t>
      </w:r>
    </w:p>
    <w:p w:rsidR="005661D0" w:rsidRPr="00197E72" w:rsidP="005661D0" w14:paraId="4E5CE157" w14:textId="3D7B858D">
      <w:pPr>
        <w:pStyle w:val="BodyText"/>
        <w:ind w:left="720" w:hanging="720"/>
        <w:rPr>
          <w:rFonts w:ascii="Times New Roman" w:hAnsi="Times New Roman"/>
          <w:szCs w:val="24"/>
        </w:rPr>
      </w:pPr>
      <w:r w:rsidRPr="00197E72">
        <w:rPr>
          <w:rFonts w:ascii="Times New Roman" w:hAnsi="Times New Roman"/>
          <w:szCs w:val="24"/>
        </w:rPr>
        <w:t xml:space="preserve">Choi, S. (2019). Breaking Through the Glass Ceiling: Social Capital Matters for Women’s Career </w:t>
      </w:r>
      <w:r w:rsidRPr="00197E72" w:rsidR="00197E72">
        <w:rPr>
          <w:rFonts w:ascii="Times New Roman" w:hAnsi="Times New Roman"/>
          <w:szCs w:val="24"/>
        </w:rPr>
        <w:t>Success?</w:t>
      </w:r>
      <w:r w:rsidRPr="00197E72">
        <w:rPr>
          <w:rFonts w:ascii="Times New Roman" w:hAnsi="Times New Roman"/>
          <w:szCs w:val="24"/>
        </w:rPr>
        <w:t xml:space="preserve"> International Public Management Journal, 22(2), 295-320.</w:t>
      </w:r>
    </w:p>
    <w:p w:rsidR="005661D0" w:rsidRPr="00197E72" w:rsidP="005661D0" w14:paraId="5C3DA217" w14:textId="77777777">
      <w:pPr>
        <w:pStyle w:val="BodyText"/>
        <w:ind w:left="720" w:hanging="720"/>
        <w:rPr>
          <w:rFonts w:ascii="Times New Roman" w:hAnsi="Times New Roman"/>
          <w:szCs w:val="24"/>
        </w:rPr>
      </w:pPr>
      <w:r w:rsidRPr="00197E72">
        <w:rPr>
          <w:rFonts w:ascii="Times New Roman" w:hAnsi="Times New Roman"/>
          <w:szCs w:val="24"/>
        </w:rPr>
        <w:t>Chuang, S. H. (2020). Co-creating social media agility to build customer-firm solid relationships. Industrial Marketing Management, 84, 202-211.</w:t>
      </w:r>
    </w:p>
    <w:p w:rsidR="005661D0" w:rsidRPr="00197E72" w:rsidP="005661D0" w14:paraId="4380443E" w14:textId="77777777">
      <w:pPr>
        <w:pStyle w:val="BodyText"/>
        <w:ind w:left="720" w:hanging="720"/>
        <w:rPr>
          <w:rFonts w:ascii="Times New Roman" w:hAnsi="Times New Roman"/>
          <w:szCs w:val="24"/>
        </w:rPr>
      </w:pPr>
      <w:r w:rsidRPr="00197E72">
        <w:rPr>
          <w:rFonts w:ascii="Times New Roman" w:hAnsi="Times New Roman"/>
          <w:szCs w:val="24"/>
        </w:rPr>
        <w:t>Muteswa, R. (2016). Qualities of a good leader and the benefits of good leadership to an organization: A conceptual study. European Journal of Business and Management, 8(24), 135-140.</w:t>
      </w:r>
    </w:p>
    <w:sectPr w:rsidSect="00DB03D3">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527" w:rsidRPr="00FB05FA" w:rsidP="00765527" w14:paraId="448BD543" w14:textId="0DA16963">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rsidR="000F6E91" w:rsidRPr="00752B0A" w:rsidP="00752B0A" w14:paraId="5137C277" w14:textId="0ADC2327">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D15915">
      <w:rPr>
        <w:rFonts w:cstheme="minorHAnsi"/>
        <w:noProof/>
        <w:sz w:val="16"/>
        <w:szCs w:val="16"/>
      </w:rPr>
      <w:t>2</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D15915">
      <w:rPr>
        <w:rFonts w:cstheme="minorHAnsi"/>
        <w:noProof/>
        <w:sz w:val="16"/>
        <w:szCs w:val="16"/>
      </w:rPr>
      <w:t>4</w:t>
    </w:r>
    <w:r w:rsidRPr="00FB05FA">
      <w:rPr>
        <w:rFonts w:cstheme="minorHAnsi"/>
        <w:noProof/>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4A0"/>
    </w:tblPr>
    <w:tblGrid>
      <w:gridCol w:w="2736"/>
      <w:gridCol w:w="6624"/>
    </w:tblGrid>
    <w:tr w14:paraId="2C7D02D8" w14:textId="77777777" w:rsidTr="007F7B8D">
      <w:tblPrEx>
        <w:tblW w:w="0" w:type="auto"/>
        <w:tblLook w:val="04A0"/>
      </w:tblPrEx>
      <w:trPr>
        <w:tblHeader/>
      </w:trPr>
      <w:tc>
        <w:tcPr>
          <w:tcW w:w="2268" w:type="dxa"/>
          <w:tcBorders>
            <w:bottom w:val="single" w:sz="4" w:space="0" w:color="auto"/>
          </w:tcBorders>
          <w:vAlign w:val="bottom"/>
        </w:tcPr>
        <w:p w:rsidR="00D440E1" w:rsidRPr="005A38E0" w:rsidP="005F6DE5" w14:paraId="1FE2DD96" w14:textId="7A6FB2D9">
          <w:pPr>
            <w:pStyle w:val="Header"/>
            <w:spacing w:after="0"/>
            <w:rPr>
              <w:rFonts w:cs="Arial"/>
            </w:rPr>
          </w:pPr>
          <w:r>
            <w:rPr>
              <w:rFonts w:cs="Arial"/>
              <w:noProof/>
            </w:rPr>
            <w:drawing>
              <wp:inline distT="0" distB="0" distL="0" distR="0">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ayer-logo-new.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rsidR="004A0A2E" w:rsidRPr="00765527" w:rsidP="004A0A2E" w14:paraId="316C56EE" w14:textId="6BC54A07">
          <w:pPr>
            <w:spacing w:after="0" w:line="276" w:lineRule="auto"/>
            <w:jc w:val="right"/>
            <w:rPr>
              <w:sz w:val="28"/>
              <w:szCs w:val="28"/>
            </w:rPr>
          </w:pPr>
          <w:r>
            <w:rPr>
              <w:sz w:val="28"/>
              <w:szCs w:val="28"/>
            </w:rPr>
            <w:t>ENG315</w:t>
          </w:r>
        </w:p>
      </w:tc>
    </w:tr>
  </w:tbl>
  <w:p w:rsidR="000F6E91" w:rsidP="00384A08" w14:paraId="677D206F" w14:textId="6334642A">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3D69950"/>
    <w:lvl w:ilvl="0">
      <w:start w:val="1"/>
      <w:numFmt w:val="decimal"/>
      <w:lvlText w:val="%1."/>
      <w:lvlJc w:val="left"/>
      <w:pPr>
        <w:tabs>
          <w:tab w:val="num" w:pos="1800"/>
        </w:tabs>
        <w:ind w:left="1800" w:hanging="360"/>
      </w:pPr>
    </w:lvl>
  </w:abstractNum>
  <w:abstractNum w:abstractNumId="1">
    <w:nsid w:val="FFFFFF7D"/>
    <w:multiLevelType w:val="singleLevel"/>
    <w:tmpl w:val="61E403A6"/>
    <w:lvl w:ilvl="0">
      <w:start w:val="1"/>
      <w:numFmt w:val="decimal"/>
      <w:lvlText w:val="%1."/>
      <w:lvlJc w:val="left"/>
      <w:pPr>
        <w:tabs>
          <w:tab w:val="num" w:pos="1440"/>
        </w:tabs>
        <w:ind w:left="1440" w:hanging="360"/>
      </w:pPr>
    </w:lvl>
  </w:abstractNum>
  <w:abstractNum w:abstractNumId="2">
    <w:nsid w:val="FFFFFF7E"/>
    <w:multiLevelType w:val="singleLevel"/>
    <w:tmpl w:val="0F4C3D48"/>
    <w:lvl w:ilvl="0">
      <w:start w:val="1"/>
      <w:numFmt w:val="decimal"/>
      <w:lvlText w:val="%1."/>
      <w:lvlJc w:val="left"/>
      <w:pPr>
        <w:tabs>
          <w:tab w:val="num" w:pos="1080"/>
        </w:tabs>
        <w:ind w:left="1080" w:hanging="360"/>
      </w:pPr>
    </w:lvl>
  </w:abstractNum>
  <w:abstractNum w:abstractNumId="3">
    <w:nsid w:val="FFFFFF7F"/>
    <w:multiLevelType w:val="singleLevel"/>
    <w:tmpl w:val="F30EEC5A"/>
    <w:lvl w:ilvl="0">
      <w:start w:val="1"/>
      <w:numFmt w:val="decimal"/>
      <w:lvlText w:val="%1."/>
      <w:lvlJc w:val="left"/>
      <w:pPr>
        <w:tabs>
          <w:tab w:val="num" w:pos="720"/>
        </w:tabs>
        <w:ind w:left="720" w:hanging="360"/>
      </w:pPr>
    </w:lvl>
  </w:abstractNum>
  <w:abstractNum w:abstractNumId="4">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AA234"/>
    <w:lvl w:ilvl="0">
      <w:start w:val="1"/>
      <w:numFmt w:val="decimal"/>
      <w:lvlText w:val="%1."/>
      <w:lvlJc w:val="left"/>
      <w:pPr>
        <w:tabs>
          <w:tab w:val="num" w:pos="360"/>
        </w:tabs>
        <w:ind w:left="360" w:hanging="360"/>
      </w:pPr>
    </w:lvl>
  </w:abstractNum>
  <w:abstractNum w:abstractNumId="9">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nsid w:val="02E9649E"/>
    <w:multiLevelType w:val="hybridMultilevel"/>
    <w:tmpl w:val="BB369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B94C55"/>
    <w:multiLevelType w:val="hybridMultilevel"/>
    <w:tmpl w:val="78EA298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9E0783"/>
    <w:multiLevelType w:val="hybridMultilevel"/>
    <w:tmpl w:val="C632F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782221"/>
    <w:multiLevelType w:val="multilevel"/>
    <w:tmpl w:val="7B96BC6A"/>
    <w:numStyleLink w:val="StyleNumbered"/>
  </w:abstractNum>
  <w:abstractNum w:abstractNumId="14">
    <w:nsid w:val="165026F6"/>
    <w:multiLevelType w:val="hybridMultilevel"/>
    <w:tmpl w:val="DE0AB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821942"/>
    <w:multiLevelType w:val="hybridMultilevel"/>
    <w:tmpl w:val="C5BA0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8702BFA"/>
    <w:multiLevelType w:val="hybridMultilevel"/>
    <w:tmpl w:val="939088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02D1E11"/>
    <w:multiLevelType w:val="hybridMultilevel"/>
    <w:tmpl w:val="6192A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2D64BF"/>
    <w:multiLevelType w:val="hybridMultilevel"/>
    <w:tmpl w:val="A14C66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39E603F"/>
    <w:multiLevelType w:val="hybridMultilevel"/>
    <w:tmpl w:val="1AA45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535851"/>
    <w:multiLevelType w:val="hybridMultilevel"/>
    <w:tmpl w:val="B0785D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4C709A"/>
    <w:multiLevelType w:val="hybridMultilevel"/>
    <w:tmpl w:val="310AB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2426FEA"/>
    <w:multiLevelType w:val="hybridMultilevel"/>
    <w:tmpl w:val="D70EE1D8"/>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81033"/>
    <w:multiLevelType w:val="hybridMultilevel"/>
    <w:tmpl w:val="33742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282CEE"/>
    <w:multiLevelType w:val="hybridMultilevel"/>
    <w:tmpl w:val="B7F265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E614AA"/>
    <w:multiLevelType w:val="hybridMultilevel"/>
    <w:tmpl w:val="F112D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CFA125B"/>
    <w:multiLevelType w:val="hybridMultilevel"/>
    <w:tmpl w:val="B8B691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2B796B"/>
    <w:multiLevelType w:val="hybridMultilevel"/>
    <w:tmpl w:val="0004F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7F5412"/>
    <w:multiLevelType w:val="hybridMultilevel"/>
    <w:tmpl w:val="0AC230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DD1A98"/>
    <w:multiLevelType w:val="hybridMultilevel"/>
    <w:tmpl w:val="F15AB8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263693"/>
    <w:multiLevelType w:val="hybridMultilevel"/>
    <w:tmpl w:val="BB3EE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D211E5E"/>
    <w:multiLevelType w:val="hybridMultilevel"/>
    <w:tmpl w:val="5C1CF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7"/>
  </w:num>
  <w:num w:numId="15">
    <w:abstractNumId w:val="12"/>
  </w:num>
  <w:num w:numId="16">
    <w:abstractNumId w:val="33"/>
  </w:num>
  <w:num w:numId="17">
    <w:abstractNumId w:val="30"/>
  </w:num>
  <w:num w:numId="18">
    <w:abstractNumId w:val="2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1"/>
  </w:num>
  <w:num w:numId="24">
    <w:abstractNumId w:val="23"/>
  </w:num>
  <w:num w:numId="25">
    <w:abstractNumId w:val="32"/>
  </w:num>
  <w:num w:numId="26">
    <w:abstractNumId w:val="10"/>
  </w:num>
  <w:num w:numId="27">
    <w:abstractNumId w:val="20"/>
  </w:num>
  <w:num w:numId="28">
    <w:abstractNumId w:val="11"/>
  </w:num>
  <w:num w:numId="29">
    <w:abstractNumId w:val="24"/>
  </w:num>
  <w:num w:numId="30">
    <w:abstractNumId w:val="25"/>
  </w:num>
  <w:num w:numId="31">
    <w:abstractNumId w:val="26"/>
  </w:num>
  <w:num w:numId="32">
    <w:abstractNumId w:val="34"/>
  </w:num>
  <w:num w:numId="33">
    <w:abstractNumId w:val="29"/>
  </w:num>
  <w:num w:numId="34">
    <w:abstractNumId w:val="19"/>
  </w:num>
  <w:num w:numId="35">
    <w:abstractNumId w:val="13"/>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2794"/>
    <w:rsid w:val="000D6B91"/>
    <w:rsid w:val="000D7533"/>
    <w:rsid w:val="000E187A"/>
    <w:rsid w:val="000F0A84"/>
    <w:rsid w:val="000F0B4F"/>
    <w:rsid w:val="000F1570"/>
    <w:rsid w:val="000F176A"/>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97E72"/>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04F"/>
    <w:rsid w:val="002F6690"/>
    <w:rsid w:val="0030171B"/>
    <w:rsid w:val="00305C68"/>
    <w:rsid w:val="00305CCB"/>
    <w:rsid w:val="003112D7"/>
    <w:rsid w:val="003147A9"/>
    <w:rsid w:val="00315EC2"/>
    <w:rsid w:val="003201A6"/>
    <w:rsid w:val="003270B8"/>
    <w:rsid w:val="003310DA"/>
    <w:rsid w:val="00331441"/>
    <w:rsid w:val="00332886"/>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090C"/>
    <w:rsid w:val="0040412F"/>
    <w:rsid w:val="00405BF5"/>
    <w:rsid w:val="0041083B"/>
    <w:rsid w:val="0042446A"/>
    <w:rsid w:val="00427057"/>
    <w:rsid w:val="00430173"/>
    <w:rsid w:val="00437FB0"/>
    <w:rsid w:val="004405FD"/>
    <w:rsid w:val="00441353"/>
    <w:rsid w:val="00442919"/>
    <w:rsid w:val="00443BD7"/>
    <w:rsid w:val="00450493"/>
    <w:rsid w:val="00451F72"/>
    <w:rsid w:val="004531C2"/>
    <w:rsid w:val="00454170"/>
    <w:rsid w:val="00460D25"/>
    <w:rsid w:val="00461D72"/>
    <w:rsid w:val="0046301F"/>
    <w:rsid w:val="00466252"/>
    <w:rsid w:val="00472B21"/>
    <w:rsid w:val="00474297"/>
    <w:rsid w:val="004809DF"/>
    <w:rsid w:val="004824C4"/>
    <w:rsid w:val="00496C98"/>
    <w:rsid w:val="004A0A2E"/>
    <w:rsid w:val="004A0AA1"/>
    <w:rsid w:val="004A32D4"/>
    <w:rsid w:val="004A3B73"/>
    <w:rsid w:val="004A641B"/>
    <w:rsid w:val="004A7DAB"/>
    <w:rsid w:val="004A7DDB"/>
    <w:rsid w:val="004B0C60"/>
    <w:rsid w:val="004C08E5"/>
    <w:rsid w:val="004C0E66"/>
    <w:rsid w:val="004C64A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30B0"/>
    <w:rsid w:val="00524C48"/>
    <w:rsid w:val="00524E8E"/>
    <w:rsid w:val="005318AF"/>
    <w:rsid w:val="0053254E"/>
    <w:rsid w:val="00533D37"/>
    <w:rsid w:val="00535F6D"/>
    <w:rsid w:val="00542BEE"/>
    <w:rsid w:val="00544C95"/>
    <w:rsid w:val="00547946"/>
    <w:rsid w:val="00547963"/>
    <w:rsid w:val="00547D05"/>
    <w:rsid w:val="005500BC"/>
    <w:rsid w:val="00551773"/>
    <w:rsid w:val="00551817"/>
    <w:rsid w:val="00553895"/>
    <w:rsid w:val="00553A08"/>
    <w:rsid w:val="0055424A"/>
    <w:rsid w:val="0055771E"/>
    <w:rsid w:val="005578A4"/>
    <w:rsid w:val="005631B6"/>
    <w:rsid w:val="00565644"/>
    <w:rsid w:val="005661D0"/>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43D7"/>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0F11"/>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05AA5"/>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C42EF"/>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96661"/>
    <w:rsid w:val="008A2996"/>
    <w:rsid w:val="008A49E6"/>
    <w:rsid w:val="008A79AE"/>
    <w:rsid w:val="008B07AB"/>
    <w:rsid w:val="008B345D"/>
    <w:rsid w:val="008B5C61"/>
    <w:rsid w:val="008C53D9"/>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2578"/>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136"/>
    <w:rsid w:val="00A31A3F"/>
    <w:rsid w:val="00A34A48"/>
    <w:rsid w:val="00A35D73"/>
    <w:rsid w:val="00A377B3"/>
    <w:rsid w:val="00A41A84"/>
    <w:rsid w:val="00A44024"/>
    <w:rsid w:val="00A5279E"/>
    <w:rsid w:val="00A55759"/>
    <w:rsid w:val="00A60C47"/>
    <w:rsid w:val="00A61027"/>
    <w:rsid w:val="00A66B29"/>
    <w:rsid w:val="00A74165"/>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E53CA"/>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38D2"/>
    <w:rsid w:val="00B844F8"/>
    <w:rsid w:val="00B8463E"/>
    <w:rsid w:val="00B96356"/>
    <w:rsid w:val="00B9797A"/>
    <w:rsid w:val="00BC2A90"/>
    <w:rsid w:val="00BC35D8"/>
    <w:rsid w:val="00BC41C8"/>
    <w:rsid w:val="00BC742B"/>
    <w:rsid w:val="00BD4170"/>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3CE9"/>
    <w:rsid w:val="00CB607E"/>
    <w:rsid w:val="00CB7173"/>
    <w:rsid w:val="00CC04CC"/>
    <w:rsid w:val="00CC06E4"/>
    <w:rsid w:val="00CC3F43"/>
    <w:rsid w:val="00CD1B9B"/>
    <w:rsid w:val="00CD481C"/>
    <w:rsid w:val="00CD7A7F"/>
    <w:rsid w:val="00CE454B"/>
    <w:rsid w:val="00CF10C4"/>
    <w:rsid w:val="00D13A8F"/>
    <w:rsid w:val="00D155FD"/>
    <w:rsid w:val="00D15915"/>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0FF3"/>
    <w:rsid w:val="00D86E32"/>
    <w:rsid w:val="00DA11F5"/>
    <w:rsid w:val="00DA1A81"/>
    <w:rsid w:val="00DA59B9"/>
    <w:rsid w:val="00DB03D3"/>
    <w:rsid w:val="00DB2660"/>
    <w:rsid w:val="00DC02D0"/>
    <w:rsid w:val="00DC050A"/>
    <w:rsid w:val="00DC1F4B"/>
    <w:rsid w:val="00DC283F"/>
    <w:rsid w:val="00DD1F83"/>
    <w:rsid w:val="00DD5F7F"/>
    <w:rsid w:val="00DE1080"/>
    <w:rsid w:val="00DE4B4A"/>
    <w:rsid w:val="00DE56DC"/>
    <w:rsid w:val="00DF031C"/>
    <w:rsid w:val="00DF12E0"/>
    <w:rsid w:val="00DF25B6"/>
    <w:rsid w:val="00DF7710"/>
    <w:rsid w:val="00E1053D"/>
    <w:rsid w:val="00E12B98"/>
    <w:rsid w:val="00E21FEE"/>
    <w:rsid w:val="00E2303D"/>
    <w:rsid w:val="00E247A8"/>
    <w:rsid w:val="00E25F47"/>
    <w:rsid w:val="00E30015"/>
    <w:rsid w:val="00E3159B"/>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636D"/>
    <w:rsid w:val="00EB77E8"/>
    <w:rsid w:val="00EC21A2"/>
    <w:rsid w:val="00EC2328"/>
    <w:rsid w:val="00EC5720"/>
    <w:rsid w:val="00ED1C18"/>
    <w:rsid w:val="00ED425E"/>
    <w:rsid w:val="00ED5627"/>
    <w:rsid w:val="00ED564B"/>
    <w:rsid w:val="00EE028C"/>
    <w:rsid w:val="00EE2E94"/>
    <w:rsid w:val="00EE38EA"/>
    <w:rsid w:val="00EE77E5"/>
    <w:rsid w:val="00EF0F40"/>
    <w:rsid w:val="00EF1362"/>
    <w:rsid w:val="00EF71F3"/>
    <w:rsid w:val="00EF77B4"/>
    <w:rsid w:val="00F0423B"/>
    <w:rsid w:val="00F04779"/>
    <w:rsid w:val="00F0554B"/>
    <w:rsid w:val="00F06A6D"/>
    <w:rsid w:val="00F10C51"/>
    <w:rsid w:val="00F14A50"/>
    <w:rsid w:val="00F23640"/>
    <w:rsid w:val="00F25D64"/>
    <w:rsid w:val="00F323C0"/>
    <w:rsid w:val="00F337D9"/>
    <w:rsid w:val="00F3556C"/>
    <w:rsid w:val="00F37227"/>
    <w:rsid w:val="00F40243"/>
    <w:rsid w:val="00F42591"/>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2914"/>
    <w:rsid w:val="00FF63BA"/>
    <w:rsid w:val="1903ED57"/>
    <w:rsid w:val="1F506E00"/>
    <w:rsid w:val="1F76837F"/>
    <w:rsid w:val="213D1084"/>
    <w:rsid w:val="28D836D9"/>
    <w:rsid w:val="31E316BC"/>
    <w:rsid w:val="60B73127"/>
    <w:rsid w:val="7791A641"/>
  </w:rsids>
  <w:docVars>
    <w:docVar w:name="dgnword-docGUID" w:val="{756E983C-D3B1-491C-988F-EF6F2AE3E622}"/>
    <w:docVar w:name="dgnword-eventsink" w:val="9751953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0A"/>
    <w:pPr>
      <w:spacing w:before="120" w:after="120" w:line="259" w:lineRule="auto"/>
    </w:pPr>
    <w:rPr>
      <w:rFonts w:asciiTheme="minorHAnsi" w:hAnsiTheme="minorHAnsi"/>
      <w:sz w:val="24"/>
      <w:szCs w:val="22"/>
      <w14:cntxtAlts w14:val="1"/>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uiPriority w:val="39"/>
    <w:rsid w:val="005B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14:val="1"/>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14:val="1"/>
    </w:rPr>
  </w:style>
  <w:style w:type="character" w:customStyle="1" w:styleId="Heading3Char">
    <w:name w:val="Heading 3 Char"/>
    <w:basedOn w:val="DefaultParagraphFont"/>
    <w:link w:val="Heading3"/>
    <w:uiPriority w:val="9"/>
    <w:rsid w:val="00AE3F98"/>
    <w:rPr>
      <w:rFonts w:ascii="Arial" w:hAnsi="Arial" w:eastAsiaTheme="majorEastAsia"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14:val="1"/>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hAnsi="Arial" w:eastAsiaTheme="majorEastAsia"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14:val="1"/>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customXml/itemProps2.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97C52-6C6D-4113-9B1E-5372781D0F2A}">
  <ds:schemaRefs>
    <ds:schemaRef ds:uri="http://schemas.microsoft.com/sharepoint/v3/contenttype/forms"/>
  </ds:schemaRefs>
</ds:datastoreItem>
</file>

<file path=customXml/itemProps4.xml><?xml version="1.0" encoding="utf-8"?>
<ds:datastoreItem xmlns:ds="http://schemas.openxmlformats.org/officeDocument/2006/customXml" ds:itemID="{44EA7207-BBEC-4315-A1B5-9EAB3516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2021-07-18T08:09:00Z</dcterms:created>
  <dcterms:modified xsi:type="dcterms:W3CDTF">2021-07-18T15:22:00Z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